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7F2B" w:rsidRPr="00EF7C5A" w:rsidRDefault="00DF7F2B" w:rsidP="00DF7F2B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ИТОГОВЫЙ ОТЧЕТ</w:t>
      </w:r>
    </w:p>
    <w:p w:rsidR="00DF7F2B" w:rsidRPr="00EF7C5A" w:rsidRDefault="00DF7F2B" w:rsidP="00DF7F2B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Управления образования города Ростова-на-Дону</w:t>
      </w:r>
    </w:p>
    <w:p w:rsidR="00DF7F2B" w:rsidRPr="00EF7C5A" w:rsidRDefault="00DF7F2B" w:rsidP="00DF7F2B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результатах анализа состояния и перспектив развития</w:t>
      </w:r>
    </w:p>
    <w:p w:rsidR="004E266F" w:rsidRPr="00EF7C5A" w:rsidRDefault="00DF7F2B" w:rsidP="00DF7F2B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системы образования за 2024 год</w:t>
      </w:r>
    </w:p>
    <w:p w:rsidR="00DF7F2B" w:rsidRPr="00EF7C5A" w:rsidRDefault="00DF7F2B" w:rsidP="00DF7F2B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F7F2B" w:rsidRPr="00EF7C5A" w:rsidRDefault="00DF7F2B" w:rsidP="00DF7F2B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Раздел I</w:t>
      </w:r>
    </w:p>
    <w:p w:rsidR="00DF7F2B" w:rsidRPr="00EF7C5A" w:rsidRDefault="00DF7F2B" w:rsidP="00DF7F2B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 Вводная часть</w:t>
      </w:r>
    </w:p>
    <w:p w:rsidR="00DF7F2B" w:rsidRPr="00EF7C5A" w:rsidRDefault="00DF7F2B" w:rsidP="00DF7F2B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5243" w:rsidRPr="00EF7C5A" w:rsidRDefault="00DF7F2B" w:rsidP="00975243">
      <w:pPr>
        <w:pStyle w:val="a3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Общая социально-экономическая характеристика муниципального образования</w:t>
      </w:r>
      <w:r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</w:p>
    <w:p w:rsidR="00802AA1" w:rsidRPr="00EF7C5A" w:rsidRDefault="00802AA1" w:rsidP="004D0DD5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E5582" w:rsidRPr="00EF7C5A" w:rsidRDefault="00975243" w:rsidP="004D0DD5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Муниципальное образование «г</w:t>
      </w:r>
      <w:r w:rsidR="00DF7F2B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ород Ростов-на-Дону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DF7F2B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административный центр Ростовской области. В городе расположены федеральные органы власти по Южному федеральному округу. </w:t>
      </w:r>
    </w:p>
    <w:p w:rsidR="00DF7F2B" w:rsidRPr="00EF7C5A" w:rsidRDefault="00975243" w:rsidP="004D0DD5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Географически Ростов-на-Дону</w:t>
      </w:r>
      <w:r w:rsidR="00DF7F2B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располагается на 47º14΄ 00΄΄ северной широты и 39º 43΄ 00΄΄ восточной долготы на юго-востоке Восточно-Европейской равнины, в основном на правом берегу реки Дон, в 46 км от ее впадения в Азовское море. </w:t>
      </w:r>
    </w:p>
    <w:p w:rsidR="00B84D50" w:rsidRPr="00EF7C5A" w:rsidRDefault="004D0DD5" w:rsidP="004D0DD5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Население муниципального образ</w:t>
      </w:r>
      <w:r w:rsidR="00CE5582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ования «город Ростов-на-Дону» на 1 января 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2024 году составляет 1140487 человек. </w:t>
      </w:r>
    </w:p>
    <w:p w:rsidR="00C76101" w:rsidRPr="00EF7C5A" w:rsidRDefault="004D0DD5" w:rsidP="004D0DD5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Возрастная структура населения характеризуется следующими показателями: </w:t>
      </w:r>
      <w:r w:rsidR="00CE5582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моложе трудоспособного возраста- 16,5%, трудоспособный возраст- 59,5%, старше трудоспособного возраста- 24,1%.</w:t>
      </w:r>
      <w:r w:rsidR="00DF51B0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сравнении с 2021 годом</w:t>
      </w:r>
      <w:r w:rsidR="00F51522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динамика численности населения по возрастам характеризуется ростом численности населения моложе трудоспособного возраста (2021- 12,8%) и старше трудоспособного возраста (2021-23,4%) и снижением численности населения трудоспособного возраста (2021- 63,8%).</w:t>
      </w:r>
    </w:p>
    <w:p w:rsidR="004D0DD5" w:rsidRPr="00EF7C5A" w:rsidRDefault="00C76101" w:rsidP="00C76101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DF6486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2024 году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основная часть работников городской экономики сосредоточена в промышленных видах деятельности – 16,1 процента от среднесписочной численности работников. Учитывая наличие в городе многочисленных аппаратов управления различных ветвей власти, закономерно, что в структуре распределения по видам экономической деятельности на государственное управление и обеспечение военной безопасности, социальное обеспечение приходится 14,6 процента от общей численности работающих. В торговле оптовой и розничной; ремонте автотранспортных средств и мотоциклов занято 12,4 процента работающих. На отрасли социальной сферы, такие как здравоохранение и образование, приходится, соответственно, 12 процентов и 11,9 процента от среднесписочной численности работников.</w:t>
      </w:r>
    </w:p>
    <w:p w:rsidR="00B84D50" w:rsidRPr="00EF7C5A" w:rsidRDefault="00B84D50" w:rsidP="004B0F0A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Уровень безра</w:t>
      </w:r>
      <w:r w:rsidR="004B0F0A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ботицы в Ростове </w:t>
      </w:r>
      <w:r w:rsidR="006C555C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2024 году </w:t>
      </w:r>
      <w:r w:rsidR="004B0F0A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составляет 0,2%. 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Показатель безра</w:t>
      </w:r>
      <w:r w:rsidR="006C555C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ботицы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самый низкий за последние 2</w:t>
      </w:r>
      <w:r w:rsidR="00802AA1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0 лет. Официально зарегистрированных безработных в городе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02AA1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1 169 человек</w:t>
      </w:r>
      <w:r w:rsidR="00CE5582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Ростов-на-Дону занимает третье место среди других городов-</w:t>
      </w:r>
      <w:proofErr w:type="spellStart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миллионников</w:t>
      </w:r>
      <w:proofErr w:type="spellEnd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страны по наименьшему числу безработных.</w:t>
      </w:r>
    </w:p>
    <w:p w:rsidR="00802AA1" w:rsidRPr="00EF7C5A" w:rsidRDefault="00802AA1" w:rsidP="004B0F0A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Орган местного самоуправления муниципального образования «город Ростов-на-Дону», осуществляющий управление в сфере образования: Управление обр</w:t>
      </w:r>
      <w:r w:rsidR="00077175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азования города Ростова-на-Дону. 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77175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Начальник – Вихтоденко Александр Владимирович. Электронный адрес: </w:t>
      </w:r>
      <w:hyperlink r:id="rId6" w:history="1">
        <w:r w:rsidRPr="00EF7C5A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rostovobr@rostov-gorod.ru</w:t>
        </w:r>
      </w:hyperlink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тел. (863) 240-65-02. </w:t>
      </w:r>
    </w:p>
    <w:p w:rsidR="00802AA1" w:rsidRPr="00EF7C5A" w:rsidRDefault="00802AA1" w:rsidP="004B0F0A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02AA1" w:rsidRPr="00EF7C5A" w:rsidRDefault="00802AA1" w:rsidP="004B0F0A">
      <w:pPr>
        <w:pStyle w:val="a3"/>
        <w:ind w:firstLine="708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lastRenderedPageBreak/>
        <w:t>Информация о программах и проектах, реализованных в 2024 году в сфере образования.</w:t>
      </w:r>
    </w:p>
    <w:p w:rsidR="00802AA1" w:rsidRPr="00EF7C5A" w:rsidRDefault="00802AA1" w:rsidP="004B0F0A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F4B6D" w:rsidRPr="00EF7C5A" w:rsidRDefault="00802AA1" w:rsidP="00DF4B6D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r w:rsidR="00077175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национальными целями развития Российской Федерации на период до 2030 года и на перспективу до 2036 года в сфере образования города Ростова-на-Дону реализуются следующие муниципальные </w:t>
      </w:r>
      <w:r w:rsidR="00FC592B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образовательные и воспитательные </w:t>
      </w:r>
      <w:r w:rsidR="00077175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проекты:</w:t>
      </w:r>
    </w:p>
    <w:p w:rsidR="00502B4D" w:rsidRPr="00EF7C5A" w:rsidRDefault="00502B4D" w:rsidP="00DF4B6D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2B4D" w:rsidRPr="00EF7C5A" w:rsidRDefault="00502B4D" w:rsidP="00DF4B6D">
      <w:pPr>
        <w:pStyle w:val="a3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Муниципальный образовательный проект «Профильные классы»</w:t>
      </w:r>
      <w:r w:rsidR="00350F20"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в сфере общего образования</w:t>
      </w:r>
    </w:p>
    <w:p w:rsidR="00502B4D" w:rsidRPr="00EF7C5A" w:rsidRDefault="00502B4D" w:rsidP="00502B4D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Цель проекта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совершенствование системы учебной, внеурочной и внеклассной деятельности обучающихся и педагогов по реализации индивидуализированных траекторий обучения на уровне среднего общего образования, исходя из запроса участников образовательного процесса на предварительный </w:t>
      </w:r>
      <w:proofErr w:type="spellStart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профвыбор</w:t>
      </w:r>
      <w:proofErr w:type="spellEnd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502B4D" w:rsidRPr="00EF7C5A" w:rsidRDefault="00502B4D" w:rsidP="00502B4D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Основание проекта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приказ Управления образования города Ростова-на-Дону. </w:t>
      </w:r>
    </w:p>
    <w:p w:rsidR="00502B4D" w:rsidRPr="00EF7C5A" w:rsidRDefault="00502B4D" w:rsidP="00502B4D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Сроки реализации проекта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постоянно. </w:t>
      </w:r>
    </w:p>
    <w:p w:rsidR="00502B4D" w:rsidRPr="00EF7C5A" w:rsidRDefault="00502B4D" w:rsidP="00502B4D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Содержание проекта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. Разработка и реализация основных образовательных программ среднего общего образования по направлениям «социально-экономические классы», «инженерные классы», «психолого-педагогические классы», «IT-классы</w:t>
      </w:r>
      <w:proofErr w:type="gramStart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»,  «</w:t>
      </w:r>
      <w:proofErr w:type="gramEnd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естественнонаучные классы», «полицейские (Юридические) классы», «архитектурные классы», «медицинские классы», «классы ГМУ», «лингвистические классы»,  «медиа-классы». Сотрудничество с ведущими ВУЗами Ростова-на-Дону и Ростовской области в деле реализации </w:t>
      </w:r>
      <w:proofErr w:type="spellStart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профориентационных</w:t>
      </w:r>
      <w:proofErr w:type="spellEnd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мероприятий и повышения качества гуманитарного, социально-экономического, естественно-научного, математического, технологического образования на уровне среднего общего образования. </w:t>
      </w:r>
    </w:p>
    <w:p w:rsidR="00502B4D" w:rsidRPr="00EF7C5A" w:rsidRDefault="00502B4D" w:rsidP="00502B4D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Охват проектом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: 80% муниципальных общеобразовательных организаций.</w:t>
      </w:r>
    </w:p>
    <w:p w:rsidR="00AE20C0" w:rsidRPr="00EF7C5A" w:rsidRDefault="00AE20C0" w:rsidP="004B0F0A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E20C0" w:rsidRPr="00EF7C5A" w:rsidRDefault="00AE20C0" w:rsidP="004B0F0A">
      <w:pPr>
        <w:pStyle w:val="a3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Муниципальный образовательный проект «Историческая параллель»</w:t>
      </w:r>
      <w:r w:rsidR="00350F20"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в сфере общего образования</w:t>
      </w:r>
      <w:r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AE20C0" w:rsidRPr="00EF7C5A" w:rsidRDefault="00AE20C0" w:rsidP="004B0F0A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Цель проекта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развитие образовательно-воспитательной среды, способствующей формированию у обучающихся традиционных российских духовно-нравственных ценностей посредством исторического просвещения, обобщению и популяризации передового педагогического опыта по историческому просвещению. </w:t>
      </w:r>
    </w:p>
    <w:p w:rsidR="00DF4B6D" w:rsidRPr="00EF7C5A" w:rsidRDefault="00DF4B6D" w:rsidP="004B0F0A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Основание проекта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приказ Управления образования города Ростова-на-Дону, договор о сотрудничестве Администрации города Ростова-на-Дону и Российского исторического общества. </w:t>
      </w:r>
    </w:p>
    <w:p w:rsidR="00AE20C0" w:rsidRPr="00EF7C5A" w:rsidRDefault="00AE20C0" w:rsidP="004B0F0A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Сроки реализации проекта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612102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2022-2026гг.</w:t>
      </w:r>
    </w:p>
    <w:p w:rsidR="00AE20C0" w:rsidRPr="00EF7C5A" w:rsidRDefault="00AE20C0" w:rsidP="009756A9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Содержание проекта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612102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Функционирование</w:t>
      </w:r>
      <w:r w:rsidR="00FC592B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исторических клубов старшеклассников в общеобразовательных организациях. Проведение комплекса мероприятий по истории Донского края и города Ростова-на-Дону</w:t>
      </w:r>
      <w:r w:rsidR="00612102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обучающихся 1-11 классов (олимпиады, конференции, исследовательская деятельность на базе архивов и т.д.). Реализация профессиональных конкурсов по историческому просвещению для учителей начальной школы и учителей истории. Совместные мероприятия с учреждениями культуры </w:t>
      </w:r>
      <w:r w:rsidR="009756A9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(РОМИИ, РОМК, МАУ МИР) </w:t>
      </w:r>
      <w:r w:rsidR="00612102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="00612102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историческому просвещению. </w:t>
      </w:r>
      <w:r w:rsidR="009756A9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Ежегодно осуществляется общегородской мониторинг уровня результативности участия общеобразовательных организаций в проекте. </w:t>
      </w:r>
    </w:p>
    <w:p w:rsidR="009756A9" w:rsidRPr="00EF7C5A" w:rsidRDefault="009756A9" w:rsidP="004B0F0A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Охват проектом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: 100% общеобразовательных организаций.</w:t>
      </w:r>
    </w:p>
    <w:p w:rsidR="00AE20C0" w:rsidRPr="00EF7C5A" w:rsidRDefault="00AE20C0" w:rsidP="004B0F0A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E20C0" w:rsidRPr="00EF7C5A" w:rsidRDefault="00AE20C0" w:rsidP="004B0F0A">
      <w:pPr>
        <w:pStyle w:val="a3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Муниципальный образовательный проект «Математическая вертикаль»</w:t>
      </w:r>
      <w:r w:rsidR="00350F20"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в сфере общего образования.</w:t>
      </w:r>
    </w:p>
    <w:p w:rsidR="00AE20C0" w:rsidRPr="00EF7C5A" w:rsidRDefault="00AE20C0" w:rsidP="004B0F0A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Цель проекта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12102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развитие образовательно-воспитательной среды, способствующей формированию у обучающихся познавательной активности по математике, выявление и организационно-методическое сопровождение обучающихся, имеющих особые успехи в изучении математики</w:t>
      </w:r>
      <w:r w:rsidR="008B5FCA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, повышению уровня квалификации учителей математики</w:t>
      </w:r>
      <w:r w:rsidR="00612102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DF4B6D" w:rsidRPr="00EF7C5A" w:rsidRDefault="00DF4B6D" w:rsidP="004B0F0A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Основание проекта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: приказ Управления образования города Ростова-на-Дону.</w:t>
      </w:r>
    </w:p>
    <w:p w:rsidR="00AE20C0" w:rsidRPr="00EF7C5A" w:rsidRDefault="00AE20C0" w:rsidP="004B0F0A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Сроки реализации проекта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85346A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B5FCA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2018 года, </w:t>
      </w:r>
      <w:r w:rsidR="0085346A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постоянно</w:t>
      </w:r>
      <w:r w:rsidR="008B5FCA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E20C0" w:rsidRPr="00EF7C5A" w:rsidRDefault="00AE20C0" w:rsidP="004B0F0A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Содержание проекта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85346A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проведение комплекса мероприятий (турниров, открытых уроков, </w:t>
      </w:r>
      <w:proofErr w:type="spellStart"/>
      <w:r w:rsidR="0085346A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брейн</w:t>
      </w:r>
      <w:proofErr w:type="spellEnd"/>
      <w:r w:rsidR="0085346A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-рингов, олимпиад) направленных на выявление и </w:t>
      </w:r>
      <w:r w:rsidR="009756A9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организационно-методическое сопро</w:t>
      </w:r>
      <w:r w:rsidR="0085346A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вождение </w:t>
      </w:r>
      <w:r w:rsidR="009756A9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обучающихся, имеющих особые успехи в освоении образовательных программ по учебному предмету «Математика», оценку эффективности деятельности педагогических коллективов по повышению качества математического образования. </w:t>
      </w:r>
      <w:r w:rsidR="008B5FCA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Организуются и проводятся профессиональные конкурсы для учителей математики. </w:t>
      </w:r>
      <w:r w:rsidR="009756A9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Ежегодно осуществляется общегородской мониторинг уровня результативности участия общеобразовательных организаций в проекте. </w:t>
      </w:r>
    </w:p>
    <w:p w:rsidR="009756A9" w:rsidRPr="00EF7C5A" w:rsidRDefault="009756A9" w:rsidP="004B0F0A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Охват проектом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100% общеобразовательных организаций. </w:t>
      </w:r>
    </w:p>
    <w:p w:rsidR="00612102" w:rsidRPr="00EF7C5A" w:rsidRDefault="00612102" w:rsidP="004B0F0A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12102" w:rsidRPr="00EF7C5A" w:rsidRDefault="00612102" w:rsidP="004B0F0A">
      <w:pPr>
        <w:pStyle w:val="a3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Муниципальный образовательный проект «Образовательный альянс Южной столицы»</w:t>
      </w:r>
      <w:r w:rsidR="00350F20"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в сфере общего образования</w:t>
      </w:r>
      <w:r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612102" w:rsidRPr="00EF7C5A" w:rsidRDefault="00612102" w:rsidP="004B0F0A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Цель проекта:</w:t>
      </w:r>
      <w:r w:rsidR="00170E0E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формирование образовательно-воспитательной среды, способствующей профессиональной ориентации обучающихся 6-11 классов муниципальных общеобразовательных организаций</w:t>
      </w:r>
      <w:r w:rsidR="008B5FCA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, с учетом экономической инфраструктуры города и региона</w:t>
      </w:r>
      <w:r w:rsidR="00170E0E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DF4B6D" w:rsidRPr="00EF7C5A" w:rsidRDefault="00DF4B6D" w:rsidP="004B0F0A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Основание проекта: договоры </w:t>
      </w:r>
      <w:r w:rsidR="00502B4D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сотрудничестве </w:t>
      </w:r>
      <w:r w:rsidR="008B5FCA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рамках проекта </w:t>
      </w:r>
      <w:r w:rsidR="00502B4D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с предприятиями, организациями, учреждениями</w:t>
      </w:r>
      <w:r w:rsidR="008B5FCA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</w:t>
      </w:r>
      <w:r w:rsidR="00502B4D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партнерами (общее количество- более 30 предприятий)</w:t>
      </w:r>
    </w:p>
    <w:p w:rsidR="00612102" w:rsidRPr="00EF7C5A" w:rsidRDefault="00612102" w:rsidP="004B0F0A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Сроки реализации проекта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170E0E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постоянно</w:t>
      </w:r>
    </w:p>
    <w:p w:rsidR="00612102" w:rsidRPr="00EF7C5A" w:rsidRDefault="00612102" w:rsidP="004B0F0A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Содержание проекта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170E0E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проведение комплекса </w:t>
      </w:r>
      <w:proofErr w:type="spellStart"/>
      <w:r w:rsidR="00170E0E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профориентационных</w:t>
      </w:r>
      <w:proofErr w:type="spellEnd"/>
      <w:r w:rsidR="00170E0E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мероприятий (экскурсии, встречи со специалистами, творческие конкурсы, практики, стажировки, онлайн трансляции и т.д.), направленных на популяризацию в среде учащейся молодёжи </w:t>
      </w:r>
      <w:r w:rsidR="009756A9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возможностей для профессионального роста </w:t>
      </w:r>
      <w:r w:rsidR="00170E0E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ведущих предприятий и организаций Ростова-на-Дону и Ростовской области, формирование у обучающихся выбора в пользу инженерных профессий</w:t>
      </w:r>
      <w:r w:rsidR="009756A9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сфер </w:t>
      </w:r>
      <w:r w:rsidR="009756A9" w:rsidRPr="00EF7C5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IT</w:t>
      </w:r>
      <w:r w:rsidR="009756A9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-технологий, высоконаучных отраслей</w:t>
      </w:r>
      <w:r w:rsidR="00170E0E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9756A9" w:rsidRPr="00EF7C5A" w:rsidRDefault="009756A9" w:rsidP="004B0F0A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Охват проектом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100% общеобразовательных организаций. </w:t>
      </w:r>
    </w:p>
    <w:p w:rsidR="00077175" w:rsidRPr="00EF7C5A" w:rsidRDefault="00077175" w:rsidP="004B0F0A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81643" w:rsidRPr="00EF7C5A" w:rsidRDefault="00627D32" w:rsidP="00B81643">
      <w:pPr>
        <w:spacing w:line="240" w:lineRule="atLeast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Муниципальный образовательный</w:t>
      </w:r>
      <w:r w:rsidR="00B81643"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проект «Ростов - территория безопасности»</w:t>
      </w:r>
      <w:r w:rsidR="00350F20"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в сфере дополнительного образования</w:t>
      </w:r>
      <w:r w:rsidR="00B81643"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B81643" w:rsidRPr="00EF7C5A" w:rsidRDefault="00B81643" w:rsidP="00B81643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lastRenderedPageBreak/>
        <w:t>Цель проекта: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создание единой системы обучения по вопросам профилактики детского дорожно-транспортного травматизма. </w:t>
      </w:r>
    </w:p>
    <w:p w:rsidR="00B81643" w:rsidRPr="00EF7C5A" w:rsidRDefault="00B81643" w:rsidP="00B81643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Основание проекта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приказ Управления образования города Ростова-на-Дону. </w:t>
      </w:r>
    </w:p>
    <w:p w:rsidR="00B81643" w:rsidRPr="00EF7C5A" w:rsidRDefault="00B81643" w:rsidP="00B81643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Сроки реализации проекта.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2023-2026гг.</w:t>
      </w:r>
    </w:p>
    <w:p w:rsidR="00B81643" w:rsidRPr="00EF7C5A" w:rsidRDefault="00B81643" w:rsidP="00B81643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Содержание проекта.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Функционирование отрядов ЮИД в общеобразовательных учреждениях и учреждениях дополнительного образования. Проведение комплекса мероприятий (викторины, конкурсы, конференции, соревнования) по изучению правил дорожного движения и оказанию доврачебной помощи, приобретение навыков вождения велосипеда, в том числе фигурного вождения велосипеда. </w:t>
      </w:r>
    </w:p>
    <w:p w:rsidR="00B81643" w:rsidRPr="00EF7C5A" w:rsidRDefault="00B81643" w:rsidP="00B81643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Охват проектом: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100% общеобразовательных организаций.</w:t>
      </w:r>
    </w:p>
    <w:p w:rsidR="00B81643" w:rsidRPr="00EF7C5A" w:rsidRDefault="00B81643" w:rsidP="00B81643">
      <w:pPr>
        <w:spacing w:line="24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81643" w:rsidRPr="00EF7C5A" w:rsidRDefault="00B81643" w:rsidP="00627D32">
      <w:pPr>
        <w:spacing w:line="240" w:lineRule="atLeast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Муниципальный </w:t>
      </w:r>
      <w:r w:rsidR="00F8109D"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просветительский </w:t>
      </w:r>
      <w:r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проект «Ростов - </w:t>
      </w:r>
      <w:proofErr w:type="spellStart"/>
      <w:r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ЭКОгород</w:t>
      </w:r>
      <w:proofErr w:type="spellEnd"/>
      <w:r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»</w:t>
      </w:r>
      <w:r w:rsidR="00350F20"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в сфере дополнительного образования</w:t>
      </w:r>
      <w:r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B81643" w:rsidRPr="00EF7C5A" w:rsidRDefault="00B81643" w:rsidP="00627D32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Цель проекта: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создание единой системы экологического воспитания, направленной на вовлечение обучающихся образовательных учреждений города Ростова-на-Дону в природоохранную, просветительскую, исследовательскую и творческую деятельность на основе современных технологий, выявления лидеров муниципального рейтинга среди образовательных учреждений по экологическому воспитанию в городе Ростове-на-Дону.</w:t>
      </w:r>
    </w:p>
    <w:p w:rsidR="00B81643" w:rsidRPr="00EF7C5A" w:rsidRDefault="00B81643" w:rsidP="00627D32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Основание проекта: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приказ Управления образования города Ростова-на-Дону.</w:t>
      </w:r>
    </w:p>
    <w:p w:rsidR="00B81643" w:rsidRPr="00EF7C5A" w:rsidRDefault="00B81643" w:rsidP="00627D32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Сроки реализации проекта.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2020-2025. </w:t>
      </w:r>
    </w:p>
    <w:p w:rsidR="00B81643" w:rsidRPr="00EF7C5A" w:rsidRDefault="00B81643" w:rsidP="00627D32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Содержание проекта.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Функционирование экологических объединений в общеобразовательных организациях. Проведение комплекса экологических мероприятий: (экологические акции и уроки, дебаты, творческие конкурсы, научно-исследовательские конференции, Дни защиты от экологической опасности, проекты по сбору макулатуры и другого вторсырья и т.д.). Совместные мероприятия с комитетом по охране окружающей среды Администрации города Ростова-на-Дону, АО «</w:t>
      </w:r>
      <w:proofErr w:type="spellStart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Ростовводоканал</w:t>
      </w:r>
      <w:proofErr w:type="spellEnd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», региональным оператором ООО «</w:t>
      </w:r>
      <w:proofErr w:type="spellStart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ЭкоЦентр</w:t>
      </w:r>
      <w:proofErr w:type="spellEnd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Ростовской региональной экологической общественной организацией «Ростов-город будущего» по экологическому просвещению. </w:t>
      </w:r>
    </w:p>
    <w:p w:rsidR="00B81643" w:rsidRPr="00EF7C5A" w:rsidRDefault="00B81643" w:rsidP="00627D32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Охват проектом: 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100% общеобразовательных организаций и 8 организаций дополнительного образования.</w:t>
      </w:r>
    </w:p>
    <w:p w:rsidR="00E22D0B" w:rsidRPr="00EF7C5A" w:rsidRDefault="00E22D0B" w:rsidP="00E22D0B">
      <w:pPr>
        <w:pStyle w:val="a3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</w:p>
    <w:p w:rsidR="00E22D0B" w:rsidRPr="00EF7C5A" w:rsidRDefault="00B81643" w:rsidP="00E22D0B">
      <w:pPr>
        <w:pStyle w:val="a3"/>
        <w:ind w:left="142" w:firstLine="566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Муниципальный </w:t>
      </w:r>
      <w:r w:rsidR="00F8109D" w:rsidRPr="00EF7C5A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просветительский </w:t>
      </w:r>
      <w:r w:rsidRPr="00EF7C5A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краеведческий проект «Мой Ростов»</w:t>
      </w:r>
      <w:r w:rsidR="00350F20"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в сфере дополнительного образования</w:t>
      </w:r>
      <w:r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  <w:r w:rsidR="00E22D0B"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 </w:t>
      </w:r>
    </w:p>
    <w:p w:rsidR="00F8109D" w:rsidRPr="00EF7C5A" w:rsidRDefault="00B81643" w:rsidP="00E22D0B">
      <w:pPr>
        <w:pStyle w:val="a3"/>
        <w:ind w:left="142" w:firstLine="566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  <w:t xml:space="preserve">Цель проекта: 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вовлечение обучающихся и субъектов образовательных отношений в активную деятельность по краеведению, формирование у школьников гражданственности, патриотизма, интереса к изучению своего родного города, активной жизненной позиции.</w:t>
      </w:r>
    </w:p>
    <w:p w:rsidR="00B81643" w:rsidRPr="00EF7C5A" w:rsidRDefault="00B81643" w:rsidP="00E22D0B">
      <w:pPr>
        <w:pStyle w:val="a3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  <w:t>Основание проекта: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приказ Управления образования города Ростова-на-Дону.</w:t>
      </w:r>
    </w:p>
    <w:p w:rsidR="00B81643" w:rsidRPr="00EF7C5A" w:rsidRDefault="00B81643" w:rsidP="00E22D0B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  <w:t>Сроки реализации проекта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2023-2026гг.</w:t>
      </w:r>
    </w:p>
    <w:p w:rsidR="00B81643" w:rsidRPr="00EF7C5A" w:rsidRDefault="00B81643" w:rsidP="00E22D0B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  <w:t>Содержание проекта.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Функционирование краеведческих клубов старшеклассников в общеобразовательных учреждениях города.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Проведение комплекса мероприятий по истории Донского края и города Ростова-на-Дону для 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обучающихся 1-11 классов (семинары, конференции, конкурсы и т.д.).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Совместные мероприятия с Вузами и учреждениями культуры (ИИМО </w:t>
      </w:r>
      <w:r w:rsidR="006E4421" w:rsidRPr="00EF7C5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ЮФУ, </w:t>
      </w:r>
      <w:proofErr w:type="spellStart"/>
      <w:r w:rsidR="006E4421" w:rsidRPr="00EF7C5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ИФиСПН</w:t>
      </w:r>
      <w:proofErr w:type="spellEnd"/>
      <w:r w:rsidRPr="00EF7C5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РОМК) по исследовательской и просветительской работе.</w:t>
      </w:r>
    </w:p>
    <w:p w:rsidR="00B81643" w:rsidRPr="00EF7C5A" w:rsidRDefault="00B81643" w:rsidP="00350F20">
      <w:pPr>
        <w:pStyle w:val="a3"/>
        <w:ind w:firstLine="708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  <w:t>Охват проектом: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100% общеобразовательных организаций.</w:t>
      </w:r>
    </w:p>
    <w:p w:rsidR="00350F20" w:rsidRPr="00EF7C5A" w:rsidRDefault="00350F20" w:rsidP="00350F20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B81643" w:rsidRPr="00EF7C5A" w:rsidRDefault="00B81643" w:rsidP="00F07F8C">
      <w:pPr>
        <w:pStyle w:val="a3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Муниципальный проект «Театр, где играют дети»</w:t>
      </w:r>
      <w:r w:rsidR="00350F20"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в сфере дополнительного образования</w:t>
      </w:r>
      <w:r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B81643" w:rsidRPr="00EF7C5A" w:rsidRDefault="00B81643" w:rsidP="00F07F8C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Цель проекта: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системное развитие и учебно-методическое сопровождение школьных театров, дошкольных театральных объединений, студий и кружков учреждений дополнительного образования, реализации творческого потенциала детей и педагогов, выявления лидеров муниципального рейтинга образовательных учреждений по развитию детского театрального искусства в городе Ростове-на-Дону.</w:t>
      </w:r>
    </w:p>
    <w:p w:rsidR="00B81643" w:rsidRPr="00EF7C5A" w:rsidRDefault="00B81643" w:rsidP="00F07F8C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Основание проекта: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приказ Управления образования города Ростова-на-Дону.</w:t>
      </w:r>
    </w:p>
    <w:p w:rsidR="00B81643" w:rsidRPr="00EF7C5A" w:rsidRDefault="00B81643" w:rsidP="00F07F8C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Сроки реализации: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2022-2026 гг.</w:t>
      </w:r>
    </w:p>
    <w:p w:rsidR="00B81643" w:rsidRPr="00EF7C5A" w:rsidRDefault="00B81643" w:rsidP="00F07F8C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Содержание проекта.</w:t>
      </w:r>
      <w:r w:rsidRPr="00EF7C5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Функционирование театральных коллективов в общеобразовательных учреждениях, учреждениях дополнительного образования и дошкольных образовательных учреждениях. Проведение мастер-классов, творческих лабораторий с артистами, режиссерами, сценаристами театров Ростова-на-Дону, для педагогов и обучающихся детских объединений. Показы спектаклей театральными детско-юношескими любительскими коллективами на сцене МБУ ДО ДТДМ для обучающихся общеобразовательных учреждений города. В рамках проекта осуществляет свою деятельность Ассоциация (содружество) детских театральных коллективов города. Ключевым событием проекта является городской фестиваль-конкурс детских и юношеских любительских театральных коллективов «Браво, дети!». </w:t>
      </w:r>
    </w:p>
    <w:p w:rsidR="00B81643" w:rsidRPr="00EF7C5A" w:rsidRDefault="00B81643" w:rsidP="00F07F8C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Охват проектом: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100% общеобразовательных организаций.</w:t>
      </w:r>
    </w:p>
    <w:p w:rsidR="00B81643" w:rsidRPr="00EF7C5A" w:rsidRDefault="00B81643" w:rsidP="00B81643">
      <w:pPr>
        <w:spacing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</w:pPr>
      <w:r w:rsidRPr="00EF7C5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 xml:space="preserve">Проект </w:t>
      </w:r>
      <w:r w:rsidR="00720F6F" w:rsidRPr="00EF7C5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«</w:t>
      </w:r>
      <w:r w:rsidRPr="00EF7C5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Школьная спортивная лига</w:t>
      </w:r>
      <w:r w:rsidR="00720F6F" w:rsidRPr="00EF7C5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»</w:t>
      </w:r>
      <w:r w:rsidR="00350F20"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в сфере дополнительного образования</w:t>
      </w:r>
      <w:r w:rsidR="00720F6F" w:rsidRPr="00EF7C5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</w:pP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 xml:space="preserve">Цель и основные задачи: 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развитие и координация работы сети школьных спортивных клубов, повышение эффективности их деятельности в работе с детьми и подростками; развитие массовых и индивидуальных форм физкультурно-оздоровительной и спортивной работы среди учащихся; вовлечение обучающихся в систематические занятия физической культурой и спортом, формирование у них мотивации и устойчивого интереса к укреплению здоровья; активизация физкультурно-спортивной работы школ; пропаганда здорового образа жизни, ценности физической культуры и спорта; профилактика асоциальных проявлений в детской и подростковой среде, выработка потребности в здоровом образе жизни.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Основание проекта: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приказ Управления образования города Ростова-на-Дону.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Содержание проекта.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Мероприятия, проводимые под эгидой Школьной спортивной лиги: Всероссийские спортивны игры «Игры школьных спортивных клубов»; Президентские соревнования школьников «Президентские состязания»; Школьная футбольная лига; Президентские спортивные игры школьников «Президентские спортивные игры»; Общероссийский проект «Мини-футбол в школу»; Первенство города по </w:t>
      </w:r>
      <w:proofErr w:type="spellStart"/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дартс</w:t>
      </w:r>
      <w:proofErr w:type="spellEnd"/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«Золотая мишень»; Всероссийские соревнования по волейболу среди общеобразовательных организаций (в рамках 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общероссийского проекта «Волейбол в школу») «Серебряный мяч»; Всероссийские соревнования по компьютерному спорту среди команд общеобразовательных организаций «Всероссийская интеллектуально-</w:t>
      </w:r>
      <w:proofErr w:type="spellStart"/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киберспортивная</w:t>
      </w:r>
      <w:proofErr w:type="spellEnd"/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лига»; Первенство среди школьных спортивных клубов города по настольному теннису; Соревнования по тэг-регби среди обучающихся общеобразовательных учреждений.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Охват проектом: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100% общеобразовательных организаций. </w:t>
      </w:r>
    </w:p>
    <w:p w:rsidR="00B81643" w:rsidRPr="00EF7C5A" w:rsidRDefault="00B81643" w:rsidP="00B81643">
      <w:pPr>
        <w:spacing w:line="240" w:lineRule="atLeas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Многоступенчатый патриотический проект «Юнармейский марш»</w:t>
      </w:r>
      <w:r w:rsidR="00350F20"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в сфере дополнительного образования</w:t>
      </w:r>
      <w:r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Цель проекта: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создание единой системы патриотического воспитания обучающихся муниципальных образовательных учреждений, выявление лидеров муниципального рейтинга среди образовательных учреждений по патриотическому воспитанию, вовлечение субъектов образовательных отношений в активную деятельность по патриотическому воспитанию, формированию у школьников гражданственности, патриотизма, активной жизненной позиции для успешной их социализации на благо Родины.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Основание проекта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: приказ Управления образования города Ростова-на-Дону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Сроки реализации проекта.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Ежегодно с 2018 года. 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Содержание проекта.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Проведение военно-спортивных, военно-тактических соревнований, состязаний </w:t>
      </w:r>
      <w:proofErr w:type="gramStart"/>
      <w:r w:rsidR="002D6BDB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по спортивному</w:t>
      </w:r>
      <w:proofErr w:type="gramEnd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лазертагу</w:t>
      </w:r>
      <w:proofErr w:type="spellEnd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, патриотических акций и мероприятий среди команд общеобразовательных организаций города, проведение месячника оборонно-массовой работы, несение обучающимися ОУ города Почетного караула на Посту № 1. Осуществляется общегородской мониторинг уровня результативности участия общеобразовательных организаций в проекте. По результатам рейтинга в конце учебного года проводится торжественная церемония награждения победителей проекта в разных номинациях «Золотая звезда».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Охват проектом: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100%</w:t>
      </w:r>
      <w:r w:rsidR="00720F6F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общеобразовательных организаций.</w:t>
      </w:r>
    </w:p>
    <w:p w:rsidR="00720F6F" w:rsidRPr="00EF7C5A" w:rsidRDefault="00720F6F" w:rsidP="00720F6F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81643" w:rsidRPr="00EF7C5A" w:rsidRDefault="00B81643" w:rsidP="00720F6F">
      <w:pPr>
        <w:pStyle w:val="a3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Муниципальный образовательный проект «Новыми тропами»</w:t>
      </w:r>
      <w:r w:rsidR="00350F20"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в сфере дополнительного образования</w:t>
      </w:r>
      <w:r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B81643" w:rsidRPr="00EF7C5A" w:rsidRDefault="00B81643" w:rsidP="00720F6F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Цель проекта: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развитие спортивного туризма среди обучающихся в городе Ростове-на-Дону путём вовлечения в активную туристскую деятельность.</w:t>
      </w:r>
    </w:p>
    <w:p w:rsidR="00B81643" w:rsidRPr="00EF7C5A" w:rsidRDefault="00B81643" w:rsidP="00720F6F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Основание проекта: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приказ Управление образования города</w:t>
      </w:r>
    </w:p>
    <w:p w:rsidR="00B81643" w:rsidRPr="00EF7C5A" w:rsidRDefault="00B81643" w:rsidP="00720F6F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Сроки реализации: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2023-2026 гг.</w:t>
      </w:r>
    </w:p>
    <w:p w:rsidR="00B81643" w:rsidRPr="00EF7C5A" w:rsidRDefault="00B81643" w:rsidP="00720F6F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Содержание проекта: 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популяризация спортивного туризма в образовательных учреждениях; проведение открытых тренировок по спортивному туризму в зале и на природе; разделение соревновательного процесса для опытных и начинающих участников; разработка маршрутов выходного дня; выявление и поддержка лучших спортсменов-туристов города; расширение кругозора, стимулирование познавательной активности, коммуникативных навыков детей; подготовка педагогического состава спортивного туризма; привлечение к судейству студентов, обучающихся по педагогическим направлениям; комплексное развитие спортивного, краеведческого и познавательного туризма, через проведение походов выходного дня по родному краю; разработка маршрутов похода, для развития рекреационного потенциала Ростова -на-Дону и Ростовской области; формирование качеств, 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необходимых в чрезвычайных и экстремальных условиях, развитие инициативы и самостоятельности; совершенствование знаний, умений и навыков, полученных на занятиях по основам безопасности жизнедеятельности, физической культуре, физической подготовке; привлечение молодежи к сотрудничеству в рамках деятельности Союза городов Воинской славы; активизация работы педагогических коллективов образовательных организаций по гражданско-патриотическому и физическому воспитанию обучающихся; воспитание ответственного отношения к учебе, общественной и трудовой активности, популяризация здорового образа жизни среди детей.</w:t>
      </w:r>
    </w:p>
    <w:p w:rsidR="00B81643" w:rsidRPr="00EF7C5A" w:rsidRDefault="00B81643" w:rsidP="00720F6F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Охват проектом: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100% общеобразовательных учреждений города.</w:t>
      </w:r>
    </w:p>
    <w:p w:rsidR="00B81643" w:rsidRPr="00EF7C5A" w:rsidRDefault="00B81643" w:rsidP="00B81643">
      <w:pPr>
        <w:spacing w:line="240" w:lineRule="atLeast"/>
        <w:jc w:val="both"/>
        <w:rPr>
          <w:rFonts w:ascii="Times New Roman" w:hAnsi="Times New Roman" w:cs="Times New Roman"/>
          <w:i/>
          <w:color w:val="000000" w:themeColor="text1"/>
          <w:sz w:val="28"/>
        </w:rPr>
      </w:pP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i/>
          <w:color w:val="000000" w:themeColor="text1"/>
          <w:sz w:val="28"/>
        </w:rPr>
        <w:t xml:space="preserve">Проект «Ростовский школьный </w:t>
      </w:r>
      <w:proofErr w:type="spellStart"/>
      <w:r w:rsidRPr="00EF7C5A">
        <w:rPr>
          <w:rFonts w:ascii="Times New Roman" w:hAnsi="Times New Roman" w:cs="Times New Roman"/>
          <w:i/>
          <w:color w:val="000000" w:themeColor="text1"/>
          <w:sz w:val="28"/>
        </w:rPr>
        <w:t>МедиаСоюз</w:t>
      </w:r>
      <w:proofErr w:type="spellEnd"/>
      <w:r w:rsidRPr="00EF7C5A">
        <w:rPr>
          <w:rFonts w:ascii="Times New Roman" w:hAnsi="Times New Roman" w:cs="Times New Roman"/>
          <w:i/>
          <w:color w:val="000000" w:themeColor="text1"/>
          <w:sz w:val="28"/>
        </w:rPr>
        <w:t>»</w:t>
      </w:r>
      <w:r w:rsidR="00350F20"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в сфере дополнительного образования</w:t>
      </w:r>
      <w:r w:rsidRPr="00EF7C5A">
        <w:rPr>
          <w:rFonts w:ascii="Times New Roman" w:hAnsi="Times New Roman" w:cs="Times New Roman"/>
          <w:i/>
          <w:color w:val="000000" w:themeColor="text1"/>
          <w:sz w:val="28"/>
        </w:rPr>
        <w:t>.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Цель проекта: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активизация деятельности образовательных учреждений города Ростова-на-Дону по вовлечению обучающихся в просветительскую, исследовательскую и творческую деятельность в </w:t>
      </w:r>
      <w:proofErr w:type="spellStart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медиасфере</w:t>
      </w:r>
      <w:proofErr w:type="spellEnd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Основание проекта: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приказ Управления образования города Ростова-на-Дону. 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Сроки реализации проекта.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2023-2027гг.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Содержание проекта.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Функционирование районных и школьных </w:t>
      </w:r>
      <w:proofErr w:type="spellStart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медиацентров</w:t>
      </w:r>
      <w:proofErr w:type="spellEnd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Проведение комплекса мероприятий по повышение уровня </w:t>
      </w:r>
      <w:proofErr w:type="spellStart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медиаграмотности</w:t>
      </w:r>
      <w:proofErr w:type="spellEnd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обучающихся, повышение уровня теоретических и практических знаний у школьников по направлению </w:t>
      </w:r>
      <w:proofErr w:type="spellStart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медиажурналистика</w:t>
      </w:r>
      <w:proofErr w:type="spellEnd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81643" w:rsidRPr="00EF7C5A" w:rsidRDefault="00B81643" w:rsidP="00B81643">
      <w:pPr>
        <w:spacing w:line="24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Реализация профессиональных конкурсов в области детского телевизионного творчества для руководителей школьных </w:t>
      </w:r>
      <w:proofErr w:type="spellStart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медиацентров</w:t>
      </w:r>
      <w:proofErr w:type="spellEnd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Совместные мероприятия с представителями </w:t>
      </w:r>
      <w:proofErr w:type="spellStart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медиаиндустрии</w:t>
      </w:r>
      <w:proofErr w:type="spellEnd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 общественными организациями и ВУЗами. Ежегодно осуществляется общегородской мониторинг уровня результативности участия общеобразовательных организаций в проекте. 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Охват проектом: 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87% общеобразовательных организаций.</w:t>
      </w:r>
    </w:p>
    <w:p w:rsidR="00B81643" w:rsidRPr="00EF7C5A" w:rsidRDefault="00B81643" w:rsidP="00B81643">
      <w:pPr>
        <w:spacing w:line="240" w:lineRule="atLeast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Муниципальный социально-образовательный проект Ростовского Союза детских и молодежных организаций «Академия успеха»</w:t>
      </w:r>
      <w:r w:rsidR="00350F20"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в сфере дополнительного образования</w:t>
      </w:r>
      <w:r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Цель проекта: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создание условий для развития лидерского потенциала и гражданской активности активистов детских и молодежных общественных объединений города Ростова-на-Дону. 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Основание проекта: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приказ Управления образования города Ростова-на-Дону. 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Сроки реализации проекта.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2023-2026гг.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Содержание проекта.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Проект «Академия успеха» включает комплекс образовательных, организационно-коммуникативных, конкурсных, социально-практических мероприятий, участвуя в которых участники могут приобрести новые знания и развить полезные практические навыки, проявить гражданскую позицию. Мероприятия проекта проводятся циклично в соответствии с планом реализации проекта, утверждаемым ежегодно сроком на 1 учебный год. Флагманские мероприятия проекта: летняя школа лидерства «Академия успеха», городской конкурс лидеров детских и молодежных общественных объединений «Лидер года».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lastRenderedPageBreak/>
        <w:t>Охват проектом: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100% общеобразовательных организаций.</w:t>
      </w:r>
    </w:p>
    <w:p w:rsidR="00B81643" w:rsidRPr="00EF7C5A" w:rsidRDefault="00B81643" w:rsidP="00B81643">
      <w:pPr>
        <w:spacing w:line="240" w:lineRule="atLeast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Муниципальный образовательный проект «Школьная Лига Чемпионов Медиа»</w:t>
      </w:r>
      <w:r w:rsidR="00350F20"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в сфере дополнительного образования</w:t>
      </w:r>
      <w:r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.  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Цель проекта: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развитие навыков в медиа пространстве, координации и спортивных навыков обучающихся, образовательно-воспитательной среды, способствующей формированию у обучающихся нравственных ценностей посредством спортивно-познавательных мероприятий, популяризации спорта в медиа пространстве, а также навыкам коммуникации и работы в команде. 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Основание проекта: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приказ Управления образования города Ростова-на-Дону.</w:t>
      </w:r>
    </w:p>
    <w:p w:rsidR="00720F6F" w:rsidRPr="00EF7C5A" w:rsidRDefault="00720F6F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Срок реализации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: 2025-2026 учебный год.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Содержание проекта.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Функционирование </w:t>
      </w:r>
      <w:proofErr w:type="spellStart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медийно</w:t>
      </w:r>
      <w:proofErr w:type="spellEnd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-спортивных футбольных команд в общеобразовательных организациях</w:t>
      </w:r>
      <w:r w:rsidR="00720F6F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. Проведение комплекса мероприя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ти</w:t>
      </w:r>
      <w:r w:rsidR="00720F6F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 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развития у обучающихся футбольных способностей, а также способности </w:t>
      </w:r>
      <w:proofErr w:type="spellStart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коммуницировать</w:t>
      </w:r>
      <w:proofErr w:type="spellEnd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медиа </w:t>
      </w:r>
      <w:proofErr w:type="spellStart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опен-спейсах</w:t>
      </w:r>
      <w:proofErr w:type="spellEnd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Ежегодно осуществляется общегородской мониторинг уровня результативности участия общеобразовательных организаций в проекте. 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Охват проектом: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70% общеобразовательных организаций.</w:t>
      </w:r>
    </w:p>
    <w:p w:rsidR="00B81643" w:rsidRPr="00EF7C5A" w:rsidRDefault="00B81643" w:rsidP="00B81643">
      <w:pPr>
        <w:spacing w:line="240" w:lineRule="atLeast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Муниципальный социально-образовательный проект Ростовского Союза детских и молодежных организаций «Волонтеры здоровья»</w:t>
      </w:r>
      <w:r w:rsidR="00350F20"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в сфере дополнительного образования</w:t>
      </w:r>
      <w:r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Цель проекта: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популяризация добровольческого движения в сфере охраны здоровья, формирование здорового образа жизни и профилактику социально значимых заболеваний среди детей и молодежи, а также развитие компетенций участников волонтерских объединений по направлению охраны здоровья. 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Основание проекта: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приказ Управления образования города Ростова-на-Дону. 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Сроки реализации проекта.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2023-2026гг.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Содержание проекта.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Реализация проекта «Волонтеры здоровья» включает 2 основных направления: образовательную и социально-профилактическая деятельность. Ключевые (флагманские) события проекта: слет участников проекта «Волонтеры здоровья»; дни единых действий (комплекс социально-профилактических акций, проводимых по единому сценарию) в течение учебного года.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Охват проектом: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30% общеобразовательных организаций.</w:t>
      </w:r>
    </w:p>
    <w:p w:rsidR="00B81643" w:rsidRPr="00EF7C5A" w:rsidRDefault="00B81643" w:rsidP="00B81643">
      <w:pPr>
        <w:spacing w:line="24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Муниципальный социально-образовательный проект Ростовского Союза детских и молодежных организаций «Дружина навигаторов»</w:t>
      </w:r>
      <w:r w:rsidR="00350F20"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в сфере дополнительного образования</w:t>
      </w:r>
      <w:r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Цель проекта: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вовлечение детей и подростков в социально-значимую деятельность, повышение их познавательной активности, популяризация скаутского и волонтерского движения. 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Основание проекта: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приказ Управления образования города Ростова-на-Дону. 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Сроки реализации проекта.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2023-2026гг.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lastRenderedPageBreak/>
        <w:t xml:space="preserve">Содержание проекта. 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Проект «Дружина навигаторов» включает серию мероприятий, участвуя в которых подростки могут приобрести новые знания и развить полезные практические навыки, проявить гражданскую позицию. Каждому участнику проекта выдается Дневник навигатора, в котором отражается участие в командных мероприятиях по проекту, а также личностный прогресс. Участники также осваивают одну или несколько специальностей, представленных на Ярмарке специальностей. В рамках программы вызовов «Путь навигатора» с января по март каждая команда с помощью волонтеров разработает вызов по своему тематическому направлению, принимает вызовы от других команд, а также от организаторов проекта.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Охват проектом: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30% общеобразовательных организаций.</w:t>
      </w:r>
    </w:p>
    <w:p w:rsidR="00B81643" w:rsidRPr="00EF7C5A" w:rsidRDefault="00B81643" w:rsidP="00B81643">
      <w:pPr>
        <w:spacing w:line="240" w:lineRule="atLeas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Муниципальный социально-образовательный проект Ростовского Союза детских и молодежных организаций «Лига вожатых»</w:t>
      </w:r>
      <w:r w:rsidR="00350F20"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в сфере дополнительного образования</w:t>
      </w:r>
      <w:r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Цель проекта: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развитие сообщества школьных вожатых, объединение и поддержка активности школьников, проявляющих интерес к педагогической и организаторской деятельности, привлечение их к организации качественной и интересной внеурочной деятельности, активного досуга и каникулярного отдыха детей и подростков. 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Основание проекта: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приказ Управления образования города Ростова-на-Дону. 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Сроки реализации проекта.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2023-2026гг.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Содержание проекта.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Реализация проекта «Лига вожатых» осуществляется по четырем основным направлениям: образовательная деятельность (обучение основам вожатского мастерства и современным педагогическим технологиям); наставническая деятельность (осуществляется в форме поддержки и курирования новых отрядов вожатых, а также участие в качестве наставников в программе развития социальной активности обучающихся начальных классов «Орлята России»); творческая деятельность (участники движения участвуют в организации внеурочной и досуговой деятельности для обучающихся, участвуют в мероприятиях и конкурсах); трудовая (</w:t>
      </w:r>
      <w:proofErr w:type="spellStart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профориентационная</w:t>
      </w:r>
      <w:proofErr w:type="spellEnd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) деятельность (осуществляется в пришкольных лагерях (лагерях дневного пребывания) в каникулярное время. В рамках этого направления участники ведут Дневник помощника вожатого, где фиксируются проделанная работа).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Охват проектом: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60% общеобразовательных организаций.</w:t>
      </w:r>
    </w:p>
    <w:p w:rsidR="00B81643" w:rsidRPr="00EF7C5A" w:rsidRDefault="00B81643" w:rsidP="00B81643">
      <w:pPr>
        <w:spacing w:line="240" w:lineRule="atLeas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Муниципальный социально-образовательный проект Ростовского Союза детских и молодежных организаций «Лига юных журналистов»</w:t>
      </w:r>
      <w:r w:rsidR="00350F20"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в сфере дополнительного образования</w:t>
      </w:r>
      <w:r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Цель проекта: 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поддержка движения юных журналистов в городе Ростове-на-Дону, развитие их профессиональных навыков и творческого потенциала.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Основание проекта: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приказ Управления образования города Ростова-на-Дону. 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Сроки реализации проекта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. 2023-2026гг.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Содержание проекта.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Реализация проекта «Лига юных журналистов» включает:</w:t>
      </w:r>
    </w:p>
    <w:p w:rsidR="00B81643" w:rsidRPr="00EF7C5A" w:rsidRDefault="00B81643" w:rsidP="00B81643">
      <w:pPr>
        <w:spacing w:line="24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- организацию образовательных мероприятий (семинаров, мастер-классов, творческих учеб); </w:t>
      </w:r>
    </w:p>
    <w:p w:rsidR="00B81643" w:rsidRPr="00EF7C5A" w:rsidRDefault="00B81643" w:rsidP="00B81643">
      <w:pPr>
        <w:spacing w:line="24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- проведение конкурсных (</w:t>
      </w:r>
      <w:proofErr w:type="spellStart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фестивально</w:t>
      </w:r>
      <w:proofErr w:type="spellEnd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-конкурсных) программ, нацеленных на выявление лучших творческих работ юных журналистов; </w:t>
      </w:r>
    </w:p>
    <w:p w:rsidR="00B81643" w:rsidRPr="00EF7C5A" w:rsidRDefault="00B81643" w:rsidP="00B81643">
      <w:pPr>
        <w:spacing w:line="24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- организационные мероприятия, направленные на развитие деятельности детских объединений юных журналистов.</w:t>
      </w:r>
    </w:p>
    <w:p w:rsidR="00B81643" w:rsidRPr="00EF7C5A" w:rsidRDefault="00B81643" w:rsidP="00B81643">
      <w:pPr>
        <w:spacing w:line="24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Ключевые (флагманские) события проекта: городской слет юных журналистов, городской конкурс юнкоровского мастерства, городской фестиваль юных журналистов.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Охват проектом: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60% общеобразовательных организаций.</w:t>
      </w:r>
    </w:p>
    <w:p w:rsidR="00B81643" w:rsidRPr="00EF7C5A" w:rsidRDefault="00B81643" w:rsidP="00B81643">
      <w:pPr>
        <w:spacing w:line="24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Муниципальный социально-образовательный проект Ростовского Союза детских и молодежных организаций «Город нашей мечты»</w:t>
      </w:r>
      <w:r w:rsidR="00350F20"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в сфере дополнительного образования</w:t>
      </w:r>
      <w:r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Цель проекта: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содействие формированию экологического мировоззрения, воспитание экологической культуры у детей, подростков и молодежи города путем объединения усилий детских и </w:t>
      </w:r>
      <w:r w:rsidR="00720F6F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молодежных экологических объединений,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поддержки их проектов.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Основание проекта: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приказ Управления образования города Ростова-на-Дону. 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Сроки реализации проекта.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2023-2026гг.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Содержание проекта.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Реализация проекта «Город нашей мечты» включает реализацию социально-значимых проектов экологической направленности, проведение городских экологических акций, конкурсов, исследований, обучающих мероприятий, праздников. Ключевое (флагманское) событие проекта - Городской экологический фестиваль «</w:t>
      </w:r>
      <w:proofErr w:type="spellStart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Экофест</w:t>
      </w:r>
      <w:proofErr w:type="spellEnd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Охват проектом: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60% общеобразовательных организаций.</w:t>
      </w:r>
    </w:p>
    <w:p w:rsidR="00B81643" w:rsidRPr="00EF7C5A" w:rsidRDefault="00B81643" w:rsidP="00B81643">
      <w:pPr>
        <w:spacing w:line="240" w:lineRule="atLeas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Муниципальный социально-образовательный проект Ростовского Союза детских и молодежных организаций «Школьная лига КВН</w:t>
      </w:r>
      <w:r w:rsidR="00350F20"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в сфере дополнительного образования</w:t>
      </w:r>
      <w:r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».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Цель проекта: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создания условий для обеспечения качественного и содержательного досуга обучающихся, развития движения школьного КВН в городе Ростове-на-Дону, пропаганды средствами </w:t>
      </w:r>
      <w:proofErr w:type="spellStart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эстрадно</w:t>
      </w:r>
      <w:proofErr w:type="spellEnd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-театрального творчества норм здорового образа жизни, нравственно-эстетических ценностей.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Основание проекта: 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 Управления образования города Ростова-на-Дону. 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Сроки реализации проекта.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2023-2026гг.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Содержание проекта.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Проведение сезона игр школьных команд КВН: районные игры школьного КВН лиги «СТАРТ» (сентябрь – октябрь); индивидуальная работа-обучение школьных команд КВН с наставниками и редакторами Лиги (ноябрь</w:t>
      </w:r>
      <w:r w:rsidR="00720F6F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); 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зимний фестиваль школьных команд КВН (декабрь); полуфиналы игр школьных команд КВН по районам (февраль); финальная игра школьных команд КВН сезона (апрель); 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фестиваль чемпионов детского КВН - Кубок Дружбы «Донская весна» (май).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Охват проектом: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50% общеобразовательных организаций.</w:t>
      </w:r>
    </w:p>
    <w:p w:rsidR="00B81643" w:rsidRPr="00EF7C5A" w:rsidRDefault="00B81643" w:rsidP="00B81643">
      <w:pPr>
        <w:spacing w:line="240" w:lineRule="atLeast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lastRenderedPageBreak/>
        <w:t>Муниципальный социально-образовательный проект Ростовского Союза детских и молодежных организаций «Развитие школьного ученического самоуправления»</w:t>
      </w:r>
      <w:r w:rsidR="00350F20"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в сфере дополнительного образования</w:t>
      </w:r>
      <w:r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Цель проекта: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создание благоприятных условий для поддержки и развития системы школьного ученического самоуправления в образовательных организациях, формирования личностных и профессиональных компетенций учащихся.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Основание проекта: п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риказ Управления образования города Ростова-на-Дону. 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Сроки реализации проекта.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2023-2026 гг.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Содержание проекта.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Реализация проекта по развитию школьного ученического самоуправления предусматривает:</w:t>
      </w:r>
    </w:p>
    <w:p w:rsidR="00B81643" w:rsidRPr="00EF7C5A" w:rsidRDefault="00B81643" w:rsidP="00B81643">
      <w:pPr>
        <w:spacing w:line="24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проведение образовательных мероприятий для лидеров органов школьного ученического самоуправления; </w:t>
      </w:r>
    </w:p>
    <w:p w:rsidR="00B81643" w:rsidRPr="00EF7C5A" w:rsidRDefault="00B81643" w:rsidP="00B81643">
      <w:pPr>
        <w:spacing w:line="24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- проведение конкурсных (</w:t>
      </w:r>
      <w:proofErr w:type="spellStart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конкурсно</w:t>
      </w:r>
      <w:proofErr w:type="spellEnd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-игровых) мероприятий, нацеленных на выявление лучшего опыта деятельности органов школьного ученического самоуправления;</w:t>
      </w:r>
    </w:p>
    <w:p w:rsidR="00B81643" w:rsidRPr="00EF7C5A" w:rsidRDefault="00B81643" w:rsidP="00B81643">
      <w:pPr>
        <w:spacing w:line="24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организацию коммуникативных площадок для конструктивного общения и делового взаимодействия органов школьного ученического самоуправления.</w:t>
      </w:r>
    </w:p>
    <w:p w:rsidR="00B81643" w:rsidRPr="00EF7C5A" w:rsidRDefault="00B81643" w:rsidP="00B81643">
      <w:pPr>
        <w:spacing w:line="24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Ключевые (флагманские) события проекта: единый городской день выборов школьного ученического самоуправления; слет лидеров школьного ученического самоуправления; форум лидеров школьного ученического самоуправления; фестиваль органов школьного ученического самоуправления.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Охват проектом: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100% общеобразовательных организаций.</w:t>
      </w:r>
    </w:p>
    <w:p w:rsidR="00B81643" w:rsidRPr="00EF7C5A" w:rsidRDefault="00B81643" w:rsidP="00B81643">
      <w:pPr>
        <w:spacing w:line="24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«Открытая научно-практическая конференция Донской академии наук юных исследователей им. Ю.А. Жданова»</w:t>
      </w:r>
      <w:r w:rsidR="00350F20"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в сфере дополнительного образования.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Цель конференции: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Конференция ДАНЮИ проводится с целью </w:t>
      </w:r>
      <w:r w:rsidR="00A84DE0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активизации научно-исследовательской деятельности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обучающихся в муниципальном образовательном пространстве города Ростова-на-Дону.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Основание проекта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: приказ Управления образования города Ростова-на-Дону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Сроки реализации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: с 1982 ежегодно.</w:t>
      </w:r>
    </w:p>
    <w:p w:rsidR="00720F6F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Содержание проекта: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Выявление и оказание поддержки талантливым обучающимся, способным к проектной и исследовательской деятельности; Создание условий для формирования устойчивой мотивации на ведение исследовательской и проектной деятельности; Развитие у обучающихся умения самостоятельно определять цели познавательной деятельности, ориентироваться в информационном пространстве и выбирать необходимые источники информации, находить оптимальные способы достижения поставленной цели, организовывать свою деятельность, сотрудничать с другими учениками; Развитие у обучающихся умения объяснять явления действительности, их сущность, причины, взаимосвязи используя соответствующий научный аппарат; Развитие у учащихся умения ориентироваться в ключевых проблемах современной жизни - экологических, политических, межкультурного взаимодействия и других. Обучение школьников решению проблем профессионального выбора, включая подготовку к дальнейшему обучению в учебных заведениях системы профессионального образования. Развитие методической базы исследовательской и проектной деятельности и обмен опытом. К участию в 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конференции ДАНЮИ допускаются обучающиеся 8-11 классов общеобразовательных учреждений, учреждений дополнительного образования, студенты 1-х курсов учреждений среднего профессионального и высшего образования (в возрасте</w:t>
      </w:r>
      <w:r w:rsidR="00720F6F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14 до 18 лет включительно).</w:t>
      </w:r>
    </w:p>
    <w:p w:rsidR="00B81643" w:rsidRPr="00EF7C5A" w:rsidRDefault="00B81643" w:rsidP="00720F6F">
      <w:pPr>
        <w:spacing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Охват проектом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: Ежегодно около 1000 старшеклассников принимает участие в конференциях ДАНЮИ.</w:t>
      </w:r>
    </w:p>
    <w:p w:rsidR="00077175" w:rsidRPr="00EF7C5A" w:rsidRDefault="00077175" w:rsidP="004B0F0A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02AA1" w:rsidRPr="00EF7C5A" w:rsidRDefault="00802AA1" w:rsidP="004B0F0A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Краткая информация о проведении анализа состояния и перспектив развития системы образования в муниципальном образовании «города Ростов-на-Дону»</w:t>
      </w:r>
    </w:p>
    <w:p w:rsidR="00035314" w:rsidRPr="00EF7C5A" w:rsidRDefault="00035314" w:rsidP="004B0F0A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6527E" w:rsidRPr="00EF7C5A" w:rsidRDefault="008B5129" w:rsidP="004B0F0A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В основе</w:t>
      </w:r>
      <w:r w:rsidR="00E6527E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роведения ежегодного</w:t>
      </w:r>
      <w:r w:rsidR="00E6527E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анализа состояния и перспектив развития системы образования в муниципальном образовании «город Ростов-на-Дону»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Управлением образования города Ростова-на-Дону используются:</w:t>
      </w:r>
    </w:p>
    <w:p w:rsidR="008B5129" w:rsidRPr="00EF7C5A" w:rsidRDefault="00B56B1F" w:rsidP="008B51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Качественные и количественные данные показателей</w:t>
      </w:r>
      <w:r w:rsidR="008B5129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мониторинга с</w:t>
      </w:r>
      <w:r w:rsidR="00F34FBB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истемы образования, утвержденные</w:t>
      </w:r>
      <w:r w:rsidR="00F87A7C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приказом </w:t>
      </w:r>
      <w:proofErr w:type="spellStart"/>
      <w:r w:rsidR="00F87A7C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Минобр</w:t>
      </w:r>
      <w:r w:rsidR="008B5129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F87A7C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8B5129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уки</w:t>
      </w:r>
      <w:proofErr w:type="spellEnd"/>
      <w:r w:rsidR="008B5129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России от 22.09.2017 № 955</w:t>
      </w:r>
    </w:p>
    <w:p w:rsidR="008B5129" w:rsidRPr="00EF7C5A" w:rsidRDefault="00B56B1F" w:rsidP="008B51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Качественные и количественные данные показателей</w:t>
      </w:r>
      <w:r w:rsidR="008B5129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Стратегии социально-экономического развития города Ростова-на-Дону на период до 2035 года (</w:t>
      </w:r>
      <w:r w:rsidR="00F34FBB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Решения городской Думы </w:t>
      </w:r>
      <w:r w:rsidR="00F34FBB" w:rsidRPr="00EF7C5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VI</w:t>
      </w:r>
      <w:r w:rsidR="008B5129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созыва № 603 от 21.12.2018г. (п.4.2.1 Образование и наука).</w:t>
      </w:r>
    </w:p>
    <w:p w:rsidR="008B5129" w:rsidRPr="00EF7C5A" w:rsidRDefault="00B56B1F" w:rsidP="008B51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Качественные и количественные данные показателей</w:t>
      </w:r>
      <w:r w:rsidR="008B5129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муниципальной программы «Развитие системы образования города Ростова-на-Дону», утвержденные Постановлением Администрации города Ростова-на-Дону от 28.12.2018 № 1363 «Об утверждении муниципальной программы «Развитие системы образования города Ростова-на-Дону» (ред. от 21.02.2025).</w:t>
      </w:r>
    </w:p>
    <w:p w:rsidR="0057185D" w:rsidRPr="00EF7C5A" w:rsidRDefault="0057185D" w:rsidP="008B51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Качественные и количественные данные показателей, утвержденных постановлением Администрации города Ростова-на-Дону от 20.11.2021 № 1045 «Об утверждении Порядка поощрения лучших муниципальных общеобразовательных учреждений города Ростова-на-Дону».</w:t>
      </w:r>
    </w:p>
    <w:p w:rsidR="0057185D" w:rsidRPr="00EF7C5A" w:rsidRDefault="0057185D" w:rsidP="0057185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Качественные и количественные данные показателей, утвержденных Распоряжением </w:t>
      </w:r>
      <w:proofErr w:type="spellStart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Минпросвещения</w:t>
      </w:r>
      <w:proofErr w:type="spellEnd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России от 07.08.2023 N Р-170 «Об утверждении Методологии мотивирующего мониторинга деятельности органов местного самоуправления, осуществляющих управление в сфере образования».</w:t>
      </w:r>
    </w:p>
    <w:p w:rsidR="0069095A" w:rsidRPr="00EF7C5A" w:rsidRDefault="0069095A" w:rsidP="0069095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Качественные и количественные данные показателей мотивирующего мониторинга деятельности органов местного самоуправления, осуществляющих управление в сфере образования, по реализации задач в государственной политике в сфере образования среди муниципальных образований Ростовской области. </w:t>
      </w:r>
    </w:p>
    <w:p w:rsidR="00B56B1F" w:rsidRPr="00EF7C5A" w:rsidRDefault="00B56B1F" w:rsidP="00B56B1F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56B1F" w:rsidRPr="00EF7C5A" w:rsidRDefault="00B56B1F" w:rsidP="00B56B1F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Анализ проводится Управлением образования города Ростова-на-Дону и муниципальным автономным учреждением города Ростова-на-Дону «Информационно-методический центр образования». </w:t>
      </w:r>
    </w:p>
    <w:p w:rsidR="00035314" w:rsidRPr="00EF7C5A" w:rsidRDefault="00035314" w:rsidP="004B0F0A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5314" w:rsidRPr="00EF7C5A" w:rsidRDefault="00035314" w:rsidP="00035314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2. Анализ состояния и перспектив развития муниципальной системы образования: основная часть. </w:t>
      </w:r>
    </w:p>
    <w:p w:rsidR="00B56B1F" w:rsidRPr="00EF7C5A" w:rsidRDefault="00B56B1F" w:rsidP="00B56B1F">
      <w:pPr>
        <w:widowControl w:val="0"/>
        <w:spacing w:line="239" w:lineRule="auto"/>
        <w:ind w:right="-67"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7185D" w:rsidRPr="00EF7C5A" w:rsidRDefault="00B97DB4" w:rsidP="0091375C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Отрасль «Образование» является приоритетной</w:t>
      </w:r>
      <w:r w:rsidR="00B56B1F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социальной сфере 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города Ростова-на-Дону</w:t>
      </w:r>
      <w:r w:rsidR="00B56B1F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Сеть из </w:t>
      </w:r>
      <w:r w:rsidR="008B6835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248</w:t>
      </w:r>
      <w:r w:rsidR="00C8085E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131C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образовательных </w:t>
      </w:r>
      <w:r w:rsidR="00B56B1F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 организаций города позволяе</w:t>
      </w:r>
      <w:r w:rsidR="0091375C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т полностью обеспечивать доступность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членов</w:t>
      </w:r>
      <w:r w:rsidR="0057185D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сообщества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131C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к образованию и воспитанию</w:t>
      </w:r>
      <w:r w:rsidR="00B56B1F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B56B1F" w:rsidRPr="00EF7C5A" w:rsidRDefault="0088095B" w:rsidP="0091375C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развития </w:t>
      </w:r>
      <w:r w:rsidR="0057185D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материальных, организационных, кадровых условий для повышения</w:t>
      </w:r>
      <w:r w:rsidR="00B56B1F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качеств</w:t>
      </w:r>
      <w:r w:rsidR="0057185D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B56B1F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образовани</w:t>
      </w:r>
      <w:r w:rsidR="0057185D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я и воспитания</w:t>
      </w:r>
      <w:r w:rsidR="00B56B1F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принята муниципальная программа «Развитие системы образования города Ростова-на-Дону», в рамках которой до 2035 года определены средства 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бюджета </w:t>
      </w:r>
      <w:r w:rsidR="00B56B1F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размере </w:t>
      </w:r>
      <w:r w:rsidR="00B56B1F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244,4 млрд рублей.</w:t>
      </w:r>
    </w:p>
    <w:p w:rsidR="0057185D" w:rsidRPr="00EF7C5A" w:rsidRDefault="00032E7F" w:rsidP="0088095B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реализацию муниципальной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программы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«Развитие образования города Ростова-на-Дону» в 2024 году выделено более 27,1 </w:t>
      </w:r>
      <w:r w:rsidR="00B56B1F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млрд рублей.</w:t>
      </w:r>
    </w:p>
    <w:p w:rsidR="00FE38EE" w:rsidRPr="00EF7C5A" w:rsidRDefault="00FE38EE" w:rsidP="00FE38EE">
      <w:pPr>
        <w:tabs>
          <w:tab w:val="left" w:pos="0"/>
          <w:tab w:val="left" w:pos="360"/>
          <w:tab w:val="left" w:pos="6540"/>
        </w:tabs>
        <w:ind w:firstLine="709"/>
        <w:jc w:val="both"/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</w:pP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В2024 году реализовано 26 инициативных проектов: 11 в рамках областного конкурса «Сделаем вместе!» и 15 в рамках – городского конкурса. Приобретено оборудование и мебель в 13 учреждениях, 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выполнен</w:t>
      </w:r>
      <w:r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 xml:space="preserve"> ремонт помещений </w:t>
      </w:r>
      <w:r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br/>
        <w:t>– в 3, благоустройство территории – в 7, ремонт ограждения в ДРГ, ремонт пищеблока в ДОУ № 285, ремонт спортплощадки в лицее № 11.</w:t>
      </w:r>
    </w:p>
    <w:p w:rsidR="008C1AEC" w:rsidRPr="00EF7C5A" w:rsidRDefault="008C1AEC" w:rsidP="00B56B1F">
      <w:pPr>
        <w:tabs>
          <w:tab w:val="left" w:pos="0"/>
          <w:tab w:val="left" w:pos="360"/>
          <w:tab w:val="left" w:pos="65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7DB4" w:rsidRPr="00EF7C5A" w:rsidRDefault="00B97DB4" w:rsidP="00B56B1F">
      <w:pPr>
        <w:tabs>
          <w:tab w:val="left" w:pos="0"/>
          <w:tab w:val="left" w:pos="360"/>
          <w:tab w:val="left" w:pos="65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Развитие дошкольного образования города Ростова-на-Дону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осуществляется за счет укрепления </w:t>
      </w:r>
      <w:r w:rsidR="00535C0E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развития 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материально-технической базы существующих и новых дошкольных образовательных организаций</w:t>
      </w:r>
      <w:r w:rsidR="00C92C62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, обеспечение кадровым потенциалом, повышением его квалификации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B97DB4" w:rsidRPr="00EF7C5A" w:rsidRDefault="00B97DB4" w:rsidP="00B97DB4">
      <w:pPr>
        <w:widowControl w:val="0"/>
        <w:spacing w:line="239" w:lineRule="auto"/>
        <w:ind w:right="-6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Муниципальная сеть дошкольных учреждений расширилась в 2024 году на 200 мест за счет введения в эксплуатацию детского сада по ул. Левобережная. </w:t>
      </w:r>
    </w:p>
    <w:p w:rsidR="00B97DB4" w:rsidRPr="00EF7C5A" w:rsidRDefault="00B97DB4" w:rsidP="00B97DB4">
      <w:pPr>
        <w:widowControl w:val="0"/>
        <w:spacing w:line="239" w:lineRule="auto"/>
        <w:ind w:right="-6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Введен в эксплуатацию детский сад в мкр. Суворовский на 320 мест (за счет средств инвестора). </w:t>
      </w:r>
    </w:p>
    <w:p w:rsidR="00B97DB4" w:rsidRPr="00EF7C5A" w:rsidRDefault="00B97DB4" w:rsidP="00B97DB4">
      <w:pPr>
        <w:widowControl w:val="0"/>
        <w:spacing w:line="239" w:lineRule="auto"/>
        <w:ind w:right="-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Построен детский сад по ул. </w:t>
      </w:r>
      <w:proofErr w:type="spellStart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Берберовская</w:t>
      </w:r>
      <w:proofErr w:type="spellEnd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200 мест, ведется строительство еще двух детских садов на 240 и 280 мест в мкр. «Суворовский» за счет средств инвестора, капитальный ремонт детского сада № 267.</w:t>
      </w:r>
    </w:p>
    <w:p w:rsidR="00B97DB4" w:rsidRPr="00EF7C5A" w:rsidRDefault="00B97DB4" w:rsidP="00B97DB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Между МБДОУ № 37 и инвестором заключен договор аренды для размещения муниципального дошкольного образовательного учреждения в построенном здании на 320 мест в мкр. Суворовский.</w:t>
      </w:r>
    </w:p>
    <w:p w:rsidR="00B97DB4" w:rsidRPr="00EF7C5A" w:rsidRDefault="00B97DB4" w:rsidP="00B97DB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Приобретены в муниципальную собственность МБДОУ № 37 (2 корпус, пер. Белоусова, 16) в мкр. Суворовский на 280 мест, МАДОУ № 310 (3 корпус, ул. </w:t>
      </w:r>
      <w:proofErr w:type="spellStart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Оганова</w:t>
      </w:r>
      <w:proofErr w:type="spellEnd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, 20, стр. 4) в Октябрьском районе на 120 мест, МБДОУ № 75 (2 корпус, пр. 40-летия Победы, 65/17, стр. 6) в Пролетарском районе на 120 мест.</w:t>
      </w:r>
    </w:p>
    <w:p w:rsidR="00FE38EE" w:rsidRPr="00EF7C5A" w:rsidRDefault="00FE38EE" w:rsidP="00FE38E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53"/>
          <w:sz w:val="28"/>
          <w:szCs w:val="28"/>
        </w:rPr>
        <w:t xml:space="preserve"> 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</w:t>
      </w:r>
      <w:r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е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лью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51"/>
          <w:sz w:val="28"/>
          <w:szCs w:val="28"/>
        </w:rPr>
        <w:t xml:space="preserve"> </w:t>
      </w:r>
      <w:r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с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о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зд</w:t>
      </w:r>
      <w:r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а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н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я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51"/>
          <w:sz w:val="28"/>
          <w:szCs w:val="28"/>
        </w:rPr>
        <w:t xml:space="preserve"> 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б</w:t>
      </w:r>
      <w:r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е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зоп</w:t>
      </w:r>
      <w:r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а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-1"/>
          <w:w w:val="101"/>
          <w:sz w:val="28"/>
          <w:szCs w:val="28"/>
        </w:rPr>
        <w:t>с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н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ых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53"/>
          <w:sz w:val="28"/>
          <w:szCs w:val="28"/>
        </w:rPr>
        <w:t xml:space="preserve"> 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54"/>
          <w:sz w:val="28"/>
          <w:szCs w:val="28"/>
        </w:rPr>
        <w:t xml:space="preserve"> 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комфо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р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тн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ых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55"/>
          <w:sz w:val="28"/>
          <w:szCs w:val="28"/>
        </w:rPr>
        <w:t xml:space="preserve"> 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у</w:t>
      </w:r>
      <w:r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с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ловий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53"/>
          <w:sz w:val="28"/>
          <w:szCs w:val="28"/>
        </w:rPr>
        <w:t xml:space="preserve"> 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в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с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п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ит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-1"/>
          <w:w w:val="101"/>
          <w:sz w:val="28"/>
          <w:szCs w:val="28"/>
        </w:rPr>
        <w:t>а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н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я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детей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187"/>
          <w:sz w:val="28"/>
          <w:szCs w:val="28"/>
        </w:rPr>
        <w:t xml:space="preserve"> 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187"/>
          <w:sz w:val="28"/>
          <w:szCs w:val="28"/>
        </w:rPr>
        <w:br/>
      </w:r>
      <w:r w:rsidRPr="00EF7C5A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в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186"/>
          <w:sz w:val="28"/>
          <w:szCs w:val="28"/>
        </w:rPr>
        <w:t xml:space="preserve"> 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-1"/>
          <w:w w:val="101"/>
          <w:sz w:val="28"/>
          <w:szCs w:val="28"/>
        </w:rPr>
        <w:t>е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-3"/>
          <w:sz w:val="28"/>
          <w:szCs w:val="28"/>
        </w:rPr>
        <w:t>у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щ</w:t>
      </w:r>
      <w:r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е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м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188"/>
          <w:sz w:val="28"/>
          <w:szCs w:val="28"/>
        </w:rPr>
        <w:t xml:space="preserve"> 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о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ду 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выполнен капитальный ремонт: </w:t>
      </w:r>
    </w:p>
    <w:p w:rsidR="00FE38EE" w:rsidRPr="00EF7C5A" w:rsidRDefault="00FE38EE" w:rsidP="00FE38EE">
      <w:pPr>
        <w:pStyle w:val="a6"/>
        <w:numPr>
          <w:ilvl w:val="0"/>
          <w:numId w:val="2"/>
        </w:numPr>
        <w:tabs>
          <w:tab w:val="left" w:pos="0"/>
          <w:tab w:val="left" w:pos="360"/>
          <w:tab w:val="left" w:pos="6540"/>
        </w:tabs>
        <w:ind w:left="1418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кровель в 6 образовательных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ор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г</w:t>
      </w:r>
      <w:r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а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н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</w:t>
      </w:r>
      <w:r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а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ц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я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</w:p>
    <w:p w:rsidR="00FE38EE" w:rsidRPr="00EF7C5A" w:rsidRDefault="00FE38EE" w:rsidP="00FE38EE">
      <w:pPr>
        <w:pStyle w:val="a6"/>
        <w:numPr>
          <w:ilvl w:val="0"/>
          <w:numId w:val="2"/>
        </w:numPr>
        <w:tabs>
          <w:tab w:val="left" w:pos="0"/>
          <w:tab w:val="left" w:pos="360"/>
          <w:tab w:val="left" w:pos="6540"/>
        </w:tabs>
        <w:ind w:left="135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благоустройство территории в 3, </w:t>
      </w:r>
    </w:p>
    <w:p w:rsidR="00FE38EE" w:rsidRPr="00EF7C5A" w:rsidRDefault="00FE38EE" w:rsidP="00FE38EE">
      <w:pPr>
        <w:pStyle w:val="a6"/>
        <w:numPr>
          <w:ilvl w:val="0"/>
          <w:numId w:val="2"/>
        </w:numPr>
        <w:tabs>
          <w:tab w:val="left" w:pos="0"/>
          <w:tab w:val="left" w:pos="360"/>
          <w:tab w:val="left" w:pos="6540"/>
        </w:tabs>
        <w:ind w:left="135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ремонт инженерных коммуникаций - в 2, </w:t>
      </w:r>
    </w:p>
    <w:p w:rsidR="00FE38EE" w:rsidRPr="00EF7C5A" w:rsidRDefault="00FE38EE" w:rsidP="00FE38EE">
      <w:pPr>
        <w:pStyle w:val="a6"/>
        <w:numPr>
          <w:ilvl w:val="0"/>
          <w:numId w:val="2"/>
        </w:numPr>
        <w:tabs>
          <w:tab w:val="left" w:pos="0"/>
          <w:tab w:val="left" w:pos="360"/>
          <w:tab w:val="left" w:pos="6540"/>
        </w:tabs>
        <w:ind w:left="135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пр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оизв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-1"/>
          <w:w w:val="101"/>
          <w:sz w:val="28"/>
          <w:szCs w:val="28"/>
        </w:rPr>
        <w:t>е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-1"/>
          <w:w w:val="101"/>
          <w:sz w:val="28"/>
          <w:szCs w:val="28"/>
        </w:rPr>
        <w:t>е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н</w:t>
      </w:r>
      <w:r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а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7"/>
          <w:sz w:val="28"/>
          <w:szCs w:val="28"/>
        </w:rPr>
        <w:t xml:space="preserve"> 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</w:t>
      </w:r>
      <w:r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а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</w:t>
      </w:r>
      <w:r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е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</w:t>
      </w:r>
      <w:r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а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-3"/>
          <w:sz w:val="28"/>
          <w:szCs w:val="28"/>
        </w:rPr>
        <w:t>у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з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о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</w:rPr>
        <w:t xml:space="preserve"> 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-3"/>
          <w:sz w:val="28"/>
          <w:szCs w:val="28"/>
        </w:rPr>
        <w:t>у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</w:t>
      </w:r>
      <w:r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е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</w:t>
      </w:r>
      <w:r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а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</w:t>
      </w:r>
      <w:r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е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пл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о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вой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эн</w:t>
      </w:r>
      <w:r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е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ргии - 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в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2,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BD5DE6" w:rsidRPr="00EF7C5A" w:rsidRDefault="00BD5DE6" w:rsidP="00B97DB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Разработаны проектные документации на капитальный ремонт 6 детских садов.</w:t>
      </w:r>
    </w:p>
    <w:p w:rsidR="00A12BBB" w:rsidRPr="00EF7C5A" w:rsidRDefault="00A12BBB" w:rsidP="00535C0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0AFD" w:rsidRPr="00EF7C5A" w:rsidRDefault="00535C0E" w:rsidP="00535C0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Уровень доступности дошкольного образования сохраняется на уровне 100% и остаётся неизменным</w:t>
      </w:r>
      <w:r w:rsidR="00970AFD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протяжении последних трех лет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535C0E" w:rsidRPr="00EF7C5A" w:rsidRDefault="00535C0E" w:rsidP="00535C0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Общая численность контингента воспитанников дошкольных образовательных организаций в 2024 году составляет </w:t>
      </w:r>
      <w:r w:rsidR="00A12BBB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50832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человек. </w:t>
      </w:r>
    </w:p>
    <w:p w:rsidR="00032E7F" w:rsidRPr="00EF7C5A" w:rsidRDefault="00E37328" w:rsidP="00B97DB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Расходы консолидированного бюджета Ростовской области </w:t>
      </w:r>
      <w:r w:rsidR="00BD5DE6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на дошкольное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образование в расчете на 1 ребенка, посещающего дошкольную образовательную организацию </w:t>
      </w:r>
      <w:proofErr w:type="gramStart"/>
      <w:r w:rsidR="00032E7F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в 2024 году</w:t>
      </w:r>
      <w:proofErr w:type="gramEnd"/>
      <w:r w:rsidR="00032E7F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сост</w:t>
      </w:r>
      <w:r w:rsidR="00BD5DE6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авляет </w:t>
      </w:r>
      <w:r w:rsidR="00032E7F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165,1 </w:t>
      </w:r>
      <w:r w:rsidR="00BD5DE6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тыс. рублей. Ростов в сравнении с предшествующим периодом составил </w:t>
      </w:r>
      <w:r w:rsidR="00032E7F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30%. </w:t>
      </w:r>
    </w:p>
    <w:p w:rsidR="00535C0E" w:rsidRPr="00EF7C5A" w:rsidRDefault="00535C0E" w:rsidP="00B97DB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Достигнутый уровень финансирования позволяет удерживать на уровне 100% удельный вес дошкольных образовательных организаций, имеющих вс</w:t>
      </w:r>
      <w:r w:rsidR="001A3836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е виды благоустройства. По сравнению с 2023 года сохраняется вес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числа детских садов, имеющих физкульту</w:t>
      </w:r>
      <w:r w:rsidR="001A3836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рные залы 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от общего числа д</w:t>
      </w:r>
      <w:r w:rsidR="001A3836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ошкольных организаций и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число персональных компьютеров, доступных для использования де</w:t>
      </w:r>
      <w:r w:rsidR="001A3836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тьми, посещающими детские сады.</w:t>
      </w:r>
      <w:r w:rsidR="00C92C62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91F33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Удельный вес числа зданий дошкольных образовательных организаций, требующих капитального ремонта, в общем числе зданий ДОУ в 2024 году составил 10,2%, показатель ухудшился по сравнению с 2023 годом.</w:t>
      </w:r>
    </w:p>
    <w:p w:rsidR="001A3836" w:rsidRPr="00EF7C5A" w:rsidRDefault="001A3836" w:rsidP="00B97DB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2C62" w:rsidRPr="00EF7C5A" w:rsidRDefault="00A12BBB" w:rsidP="00B97DB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контингенту обучающихся </w:t>
      </w:r>
      <w:r w:rsidR="00BD5DE6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2024 году 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наблюдается рост наполняемости групп компенсирующей направленности. Общая наполняемость данных групп составила в 2024 году 4499 воспитанников. </w:t>
      </w:r>
      <w:r w:rsidR="00BD5DE6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Удельный вес численности детей с ограниченными возможностями здоровья в общей численности детей, посещающих организации составил 9,1%</w:t>
      </w:r>
      <w:r w:rsidR="002D3349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, что больше чем в предшествующие периоды 2021-2023гг</w:t>
      </w:r>
      <w:r w:rsidR="00BD5DE6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A12BBB" w:rsidRPr="00EF7C5A" w:rsidRDefault="00A12BBB" w:rsidP="00B97DB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Возросла в общей численности воспитанников </w:t>
      </w:r>
      <w:r w:rsidR="00C92C62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ограниченными возможностями здоровья 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доля детей с нарушением речи (94,6%), с задержко</w:t>
      </w:r>
      <w:r w:rsidR="001A3836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й психического развития (3,2%). </w:t>
      </w:r>
    </w:p>
    <w:p w:rsidR="00941851" w:rsidRPr="00EF7C5A" w:rsidRDefault="00A12BBB" w:rsidP="00B97DB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Изменения </w:t>
      </w:r>
      <w:r w:rsidR="00C92C62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качественных характеристик 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контингента воспитанников дошкольных образовательных организаций является основанием для целенаправленной работы Управления образования города Ростова-на-Дону, администраций детских садов</w:t>
      </w:r>
      <w:r w:rsidR="00941851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кадровому обеспечению сопровождения детей с ограниченными возможностями 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здоровья, детей-инвалидов. В</w:t>
      </w:r>
      <w:r w:rsidR="00941851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срав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нении с предшествующим периодом возросла</w:t>
      </w:r>
      <w:r w:rsidR="00941851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доля</w:t>
      </w:r>
      <w:r w:rsidR="00AB5E3A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общей </w:t>
      </w:r>
      <w:r w:rsidR="00941851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численности</w:t>
      </w:r>
      <w:r w:rsidR="00AB5E3A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педагогических работников</w:t>
      </w:r>
      <w:r w:rsidR="00941851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дошколь</w:t>
      </w:r>
      <w:r w:rsidR="00611A6D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ных образовательных организаций</w:t>
      </w:r>
      <w:r w:rsidR="00941851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педагогов-психологов</w:t>
      </w:r>
      <w:r w:rsidR="00B2528C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(4,8%)</w:t>
      </w:r>
      <w:r w:rsidR="00941851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, учителей-дефектологов</w:t>
      </w:r>
      <w:r w:rsidR="00B2528C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(0,9%)</w:t>
      </w:r>
      <w:r w:rsidR="00941851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, учителей-логопедов</w:t>
      </w:r>
      <w:r w:rsidR="00B2528C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(7%)</w:t>
      </w:r>
      <w:r w:rsidR="00941851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, инструкторов по физической культуре</w:t>
      </w:r>
      <w:r w:rsidR="00B2528C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(3,5%)</w:t>
      </w:r>
      <w:r w:rsidR="00941851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53A70" w:rsidRPr="00EF7C5A" w:rsidRDefault="00953A70" w:rsidP="00953A7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Для организаций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дошкольного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образования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целевой ориентир в заработной плате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на 31.12.2024 г. составил 47 870,6 руб. (за 2023 год 42 290,0 руб.), достигнута средняя заработная плата – 48 351,0 руб. (за 2023 год 42 129,2 руб.),</w:t>
      </w:r>
    </w:p>
    <w:p w:rsidR="00B97DB4" w:rsidRPr="00EF7C5A" w:rsidRDefault="00B97DB4" w:rsidP="00B56B1F">
      <w:pPr>
        <w:tabs>
          <w:tab w:val="left" w:pos="0"/>
          <w:tab w:val="left" w:pos="360"/>
          <w:tab w:val="left" w:pos="65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5DE6" w:rsidRPr="00EF7C5A" w:rsidRDefault="00BD5DE6" w:rsidP="00B56B1F">
      <w:pPr>
        <w:tabs>
          <w:tab w:val="left" w:pos="0"/>
          <w:tab w:val="left" w:pos="360"/>
          <w:tab w:val="left" w:pos="65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lastRenderedPageBreak/>
        <w:t>Развитие начального общего, основного общего и среднего общего образования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5C4D57" w:rsidRPr="00EF7C5A" w:rsidRDefault="005C4D57" w:rsidP="00B56B1F">
      <w:pPr>
        <w:tabs>
          <w:tab w:val="left" w:pos="0"/>
          <w:tab w:val="left" w:pos="360"/>
          <w:tab w:val="left" w:pos="65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В рамках укрепления и развития материально-технической базы муниципальной системы образования в</w:t>
      </w:r>
      <w:r w:rsidR="00B56B1F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ыполнен капита</w:t>
      </w:r>
      <w:r w:rsidR="0057185D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льный ремонт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57185D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E38EE" w:rsidRPr="00EF7C5A" w:rsidRDefault="00FE38EE" w:rsidP="00FE38EE">
      <w:pPr>
        <w:pStyle w:val="a6"/>
        <w:numPr>
          <w:ilvl w:val="0"/>
          <w:numId w:val="2"/>
        </w:numPr>
        <w:tabs>
          <w:tab w:val="left" w:pos="0"/>
          <w:tab w:val="left" w:pos="360"/>
          <w:tab w:val="left" w:pos="6540"/>
        </w:tabs>
        <w:ind w:left="135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санузлов в 5 общеобразовательных организациях, </w:t>
      </w:r>
    </w:p>
    <w:p w:rsidR="00FE38EE" w:rsidRPr="00EF7C5A" w:rsidRDefault="00FE38EE" w:rsidP="00FE38EE">
      <w:pPr>
        <w:pStyle w:val="a6"/>
        <w:numPr>
          <w:ilvl w:val="0"/>
          <w:numId w:val="2"/>
        </w:numPr>
        <w:tabs>
          <w:tab w:val="left" w:pos="0"/>
          <w:tab w:val="left" w:pos="360"/>
          <w:tab w:val="left" w:pos="6540"/>
        </w:tabs>
        <w:ind w:left="135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кровель в 6 образовательных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ор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г</w:t>
      </w:r>
      <w:r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а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н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</w:t>
      </w:r>
      <w:r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а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ц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я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proofErr w:type="spellStart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ЦРТДиЮ</w:t>
      </w:r>
      <w:proofErr w:type="spellEnd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</w:p>
    <w:p w:rsidR="00FE38EE" w:rsidRPr="00EF7C5A" w:rsidRDefault="00FE38EE" w:rsidP="00FE38EE">
      <w:pPr>
        <w:pStyle w:val="a6"/>
        <w:numPr>
          <w:ilvl w:val="0"/>
          <w:numId w:val="2"/>
        </w:numPr>
        <w:tabs>
          <w:tab w:val="left" w:pos="0"/>
          <w:tab w:val="left" w:pos="360"/>
          <w:tab w:val="left" w:pos="6540"/>
        </w:tabs>
        <w:ind w:left="135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ремонт помещений ЦППМС и школе № 96, </w:t>
      </w:r>
    </w:p>
    <w:p w:rsidR="00FE38EE" w:rsidRPr="00EF7C5A" w:rsidRDefault="00FE38EE" w:rsidP="00FE38EE">
      <w:pPr>
        <w:pStyle w:val="a6"/>
        <w:numPr>
          <w:ilvl w:val="0"/>
          <w:numId w:val="2"/>
        </w:numPr>
        <w:tabs>
          <w:tab w:val="left" w:pos="0"/>
          <w:tab w:val="left" w:pos="360"/>
          <w:tab w:val="left" w:pos="6540"/>
        </w:tabs>
        <w:ind w:left="135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благоустройство территории в школе № 105, </w:t>
      </w:r>
    </w:p>
    <w:p w:rsidR="00FE38EE" w:rsidRPr="00EF7C5A" w:rsidRDefault="00FE38EE" w:rsidP="00FE38EE">
      <w:pPr>
        <w:pStyle w:val="a6"/>
        <w:numPr>
          <w:ilvl w:val="0"/>
          <w:numId w:val="2"/>
        </w:numPr>
        <w:tabs>
          <w:tab w:val="left" w:pos="0"/>
          <w:tab w:val="left" w:pos="360"/>
          <w:tab w:val="left" w:pos="6540"/>
        </w:tabs>
        <w:ind w:left="135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ремонт инженерных коммуникаций - в 4, </w:t>
      </w:r>
    </w:p>
    <w:p w:rsidR="00FE38EE" w:rsidRPr="00EF7C5A" w:rsidRDefault="00FE38EE" w:rsidP="00FE38EE">
      <w:pPr>
        <w:pStyle w:val="a6"/>
        <w:numPr>
          <w:ilvl w:val="0"/>
          <w:numId w:val="2"/>
        </w:numPr>
        <w:tabs>
          <w:tab w:val="left" w:pos="0"/>
          <w:tab w:val="left" w:pos="360"/>
          <w:tab w:val="left" w:pos="6540"/>
        </w:tabs>
        <w:ind w:left="135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озеленение в школе № 94.  </w:t>
      </w:r>
    </w:p>
    <w:p w:rsidR="00B56B1F" w:rsidRPr="00EF7C5A" w:rsidRDefault="00AB5BD0" w:rsidP="00B56B1F">
      <w:pPr>
        <w:tabs>
          <w:tab w:val="left" w:pos="0"/>
          <w:tab w:val="left" w:pos="360"/>
          <w:tab w:val="left" w:pos="6540"/>
        </w:tabs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134"/>
          <w:sz w:val="28"/>
          <w:szCs w:val="28"/>
        </w:rPr>
      </w:pP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-3"/>
          <w:sz w:val="28"/>
          <w:szCs w:val="28"/>
        </w:rPr>
        <w:t xml:space="preserve"> 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а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мк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а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 иници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а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т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ивных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138"/>
          <w:sz w:val="28"/>
          <w:szCs w:val="28"/>
        </w:rPr>
        <w:t xml:space="preserve"> 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п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о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е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кт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о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 xml:space="preserve">в </w:t>
      </w:r>
      <w:r w:rsidR="005C4D57"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 xml:space="preserve">в 12 образовательных организациях 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выполнен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 xml:space="preserve"> ремонт помещений – в 3, благоустройство территории – в 6, ремонт ограждения в Д</w:t>
      </w:r>
      <w:r w:rsidR="00BD5DE6"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РГ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, ремонт спортплощадки в лицее № 11.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134"/>
          <w:sz w:val="28"/>
          <w:szCs w:val="28"/>
        </w:rPr>
        <w:t xml:space="preserve"> </w:t>
      </w:r>
    </w:p>
    <w:p w:rsidR="00B56B1F" w:rsidRPr="00EF7C5A" w:rsidRDefault="00B56B1F" w:rsidP="00B56B1F">
      <w:pPr>
        <w:tabs>
          <w:tab w:val="left" w:pos="0"/>
          <w:tab w:val="left" w:pos="360"/>
          <w:tab w:val="left" w:pos="6540"/>
        </w:tabs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Разработаны проектные документации на капитальный ремонт 7 общеобразовател</w:t>
      </w:r>
      <w:r w:rsidR="00BD5DE6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ьных организаций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0F6142" w:rsidRPr="00EF7C5A" w:rsidRDefault="00B56B1F" w:rsidP="000F6142">
      <w:pPr>
        <w:widowControl w:val="0"/>
        <w:tabs>
          <w:tab w:val="left" w:pos="1026"/>
          <w:tab w:val="left" w:pos="2925"/>
          <w:tab w:val="left" w:pos="4333"/>
          <w:tab w:val="left" w:pos="4722"/>
          <w:tab w:val="left" w:pos="5148"/>
          <w:tab w:val="left" w:pos="5644"/>
          <w:tab w:val="left" w:pos="6256"/>
          <w:tab w:val="left" w:pos="7015"/>
          <w:tab w:val="left" w:pos="8811"/>
          <w:tab w:val="left" w:pos="9255"/>
        </w:tabs>
        <w:spacing w:line="239" w:lineRule="auto"/>
        <w:ind w:right="-16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189"/>
          <w:sz w:val="28"/>
          <w:szCs w:val="28"/>
        </w:rPr>
        <w:t xml:space="preserve"> 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2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024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190"/>
          <w:sz w:val="28"/>
          <w:szCs w:val="28"/>
        </w:rPr>
        <w:t xml:space="preserve"> 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году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187"/>
          <w:sz w:val="28"/>
          <w:szCs w:val="28"/>
        </w:rPr>
        <w:t xml:space="preserve"> 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о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бр</w:t>
      </w:r>
      <w:r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а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зов</w:t>
      </w:r>
      <w:r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а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</w:t>
      </w:r>
      <w:r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е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л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ь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н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ый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189"/>
          <w:sz w:val="28"/>
          <w:szCs w:val="28"/>
        </w:rPr>
        <w:t xml:space="preserve"> 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о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</w:t>
      </w:r>
      <w:r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есс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189"/>
          <w:sz w:val="28"/>
          <w:szCs w:val="28"/>
        </w:rPr>
        <w:t xml:space="preserve"> 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</w:t>
      </w:r>
      <w:r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а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</w:t>
      </w:r>
      <w:r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а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</w:t>
      </w:r>
      <w:r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ся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189"/>
          <w:sz w:val="28"/>
          <w:szCs w:val="28"/>
        </w:rPr>
        <w:t xml:space="preserve"> 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в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188"/>
          <w:sz w:val="28"/>
          <w:szCs w:val="28"/>
        </w:rPr>
        <w:t xml:space="preserve"> 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вн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овь</w:t>
      </w:r>
      <w:r w:rsidR="000F6142" w:rsidRPr="00EF7C5A">
        <w:rPr>
          <w:rFonts w:ascii="Times New Roman" w:eastAsia="Times New Roman" w:hAnsi="Times New Roman" w:cs="Times New Roman"/>
          <w:color w:val="000000" w:themeColor="text1"/>
          <w:spacing w:val="188"/>
          <w:sz w:val="28"/>
          <w:szCs w:val="28"/>
        </w:rPr>
        <w:t xml:space="preserve"> 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</w:t>
      </w:r>
      <w:r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с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т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</w:t>
      </w:r>
      <w:r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е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нн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ых о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б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щ</w:t>
      </w:r>
      <w:r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е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об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r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а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зо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в</w:t>
      </w:r>
      <w:r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а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</w:t>
      </w:r>
      <w:r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е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ль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ных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р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</w:t>
      </w:r>
      <w:r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а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н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</w:t>
      </w:r>
      <w:r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а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ци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ях: в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 и 6 микрорайонах «Левенцовский» на 1100</w:t>
      </w:r>
      <w:r w:rsidR="00964502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1275 мест соответственно (2 корпус школы № </w:t>
      </w:r>
      <w:r w:rsidR="000F6142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115,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школа № 72), в жилой застройке</w:t>
      </w:r>
      <w:r w:rsidR="00964502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в районе Ростовского моря на 1340 мест (школа № 85),</w:t>
      </w:r>
      <w:r w:rsidRPr="00EF7C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а также в открытой после капитального ремонта школе № 1</w:t>
      </w:r>
      <w:r w:rsidR="000F6142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B56B1F" w:rsidRPr="00EF7C5A" w:rsidRDefault="000F6142" w:rsidP="000F6142">
      <w:pPr>
        <w:widowControl w:val="0"/>
        <w:tabs>
          <w:tab w:val="left" w:pos="1026"/>
          <w:tab w:val="left" w:pos="2925"/>
          <w:tab w:val="left" w:pos="4333"/>
          <w:tab w:val="left" w:pos="4722"/>
          <w:tab w:val="left" w:pos="5148"/>
          <w:tab w:val="left" w:pos="5644"/>
          <w:tab w:val="left" w:pos="6256"/>
          <w:tab w:val="left" w:pos="7015"/>
          <w:tab w:val="left" w:pos="8811"/>
          <w:tab w:val="left" w:pos="9255"/>
        </w:tabs>
        <w:spacing w:line="239" w:lineRule="auto"/>
        <w:ind w:right="-16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После капитального ремонта здания- памятника истории и культуры о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ткрыт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 структурное подразделение муниципального автономного учреждения города Ростова-на-Дону «Информационно-методический центр образования» -</w:t>
      </w:r>
      <w:r w:rsidR="00B56B1F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Центр по работе с одаренными детьми по адресу: ул. Красных Зорь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, 157</w:t>
      </w:r>
      <w:r w:rsidR="00B56B1F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0F6142" w:rsidRPr="00EF7C5A" w:rsidRDefault="00B56B1F" w:rsidP="00B56B1F">
      <w:pPr>
        <w:widowControl w:val="0"/>
        <w:spacing w:line="239" w:lineRule="auto"/>
        <w:ind w:right="-6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П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</w:rPr>
        <w:t>о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д</w:t>
      </w:r>
      <w:r w:rsidRPr="00EF7C5A">
        <w:rPr>
          <w:rFonts w:ascii="Times New Roman" w:eastAsia="Times New Roman" w:hAnsi="Times New Roman" w:cs="Times New Roman"/>
          <w:color w:val="000000" w:themeColor="text1"/>
          <w:spacing w:val="-3"/>
          <w:sz w:val="28"/>
          <w:szCs w:val="28"/>
        </w:rPr>
        <w:t>о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лж</w:t>
      </w:r>
      <w:r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ае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</w:t>
      </w:r>
      <w:r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ся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строительство 4 школ: в мкр. </w:t>
      </w:r>
      <w:proofErr w:type="spellStart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Темерник</w:t>
      </w:r>
      <w:proofErr w:type="spellEnd"/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1111 мест, по ул. Левобережная на 1100 мест, в мкр. Суворовский на 1200 мест, а также школы на 1600 мест в мкр. Суворовский за счет средств застройщика. </w:t>
      </w:r>
    </w:p>
    <w:p w:rsidR="003F1281" w:rsidRPr="00EF7C5A" w:rsidRDefault="00B56B1F" w:rsidP="003F1281">
      <w:pPr>
        <w:widowControl w:val="0"/>
        <w:spacing w:line="239" w:lineRule="auto"/>
        <w:ind w:right="-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2024 году начался капитальный ремонт двух школ № 92 и 101 (завершение – 2025 год). </w:t>
      </w:r>
    </w:p>
    <w:p w:rsidR="00630A52" w:rsidRPr="00EF7C5A" w:rsidRDefault="00630A52" w:rsidP="00630A52">
      <w:pPr>
        <w:widowControl w:val="0"/>
        <w:spacing w:line="239" w:lineRule="auto"/>
        <w:ind w:right="-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В 2024 году осуществлялось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45"/>
          <w:sz w:val="28"/>
          <w:szCs w:val="28"/>
        </w:rPr>
        <w:t xml:space="preserve"> 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а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кти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в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</w:rPr>
        <w:t>о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е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43"/>
          <w:sz w:val="28"/>
          <w:szCs w:val="28"/>
        </w:rPr>
        <w:t xml:space="preserve"> 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привл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е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ч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е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н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е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43"/>
          <w:sz w:val="28"/>
          <w:szCs w:val="28"/>
        </w:rPr>
        <w:t xml:space="preserve"> 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р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ди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е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л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-2"/>
          <w:w w:val="101"/>
          <w:sz w:val="28"/>
          <w:szCs w:val="28"/>
        </w:rPr>
        <w:t>е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й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45"/>
          <w:sz w:val="28"/>
          <w:szCs w:val="28"/>
        </w:rPr>
        <w:t xml:space="preserve"> 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47"/>
          <w:sz w:val="28"/>
          <w:szCs w:val="28"/>
        </w:rPr>
        <w:t xml:space="preserve"> 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школьнико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в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46"/>
          <w:sz w:val="28"/>
          <w:szCs w:val="28"/>
        </w:rPr>
        <w:t xml:space="preserve"> 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44"/>
          <w:sz w:val="28"/>
          <w:szCs w:val="28"/>
        </w:rPr>
        <w:t xml:space="preserve"> 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с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у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д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е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нию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44"/>
          <w:sz w:val="28"/>
          <w:szCs w:val="28"/>
        </w:rPr>
        <w:t xml:space="preserve"> 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и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а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йн-про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е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ктов, п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р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о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е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то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обр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а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з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ов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а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е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льной ин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ф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ас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т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у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т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у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ры в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с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-3"/>
          <w:w w:val="101"/>
          <w:sz w:val="28"/>
          <w:szCs w:val="28"/>
        </w:rPr>
        <w:t>е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 обр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а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зов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а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е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льн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ы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 о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р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а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н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а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ци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й,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87"/>
          <w:sz w:val="28"/>
          <w:szCs w:val="28"/>
        </w:rPr>
        <w:t xml:space="preserve"> 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у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ас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твующих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88"/>
          <w:sz w:val="28"/>
          <w:szCs w:val="28"/>
        </w:rPr>
        <w:t xml:space="preserve"> 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в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85"/>
          <w:sz w:val="28"/>
          <w:szCs w:val="28"/>
        </w:rPr>
        <w:t xml:space="preserve"> 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пр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ог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р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-1"/>
          <w:w w:val="101"/>
          <w:sz w:val="28"/>
          <w:szCs w:val="28"/>
        </w:rPr>
        <w:t>а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м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а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88"/>
          <w:sz w:val="28"/>
          <w:szCs w:val="28"/>
        </w:rPr>
        <w:t xml:space="preserve"> 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а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пит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а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льно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г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88"/>
          <w:sz w:val="28"/>
          <w:szCs w:val="28"/>
        </w:rPr>
        <w:t xml:space="preserve"> 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р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е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м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онт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а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86"/>
          <w:sz w:val="28"/>
          <w:szCs w:val="28"/>
        </w:rPr>
        <w:t xml:space="preserve"> 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е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к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он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с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т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-3"/>
          <w:sz w:val="28"/>
          <w:szCs w:val="28"/>
        </w:rPr>
        <w:t>у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кции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89"/>
          <w:sz w:val="28"/>
          <w:szCs w:val="28"/>
        </w:rPr>
        <w:t xml:space="preserve"> 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с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р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и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е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л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ь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с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тв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</w:rPr>
        <w:t>а</w:t>
      </w:r>
      <w:r w:rsidR="00B56B1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9523C1" w:rsidRPr="00EF7C5A" w:rsidRDefault="009523C1" w:rsidP="00630A52">
      <w:pPr>
        <w:widowControl w:val="0"/>
        <w:spacing w:line="239" w:lineRule="auto"/>
        <w:ind w:right="-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Уровень финансирования позволяет сохранять на уровне 100% удельный вес зданий общеобразовательных организаций, имеющих все виды благоустройства, доступ к сети «Интернет» с максимальной </w:t>
      </w:r>
      <w:r w:rsidR="002123FD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скоростью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передачи данных, </w:t>
      </w:r>
      <w:r w:rsidR="002123FD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 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использующих электронный журнал</w:t>
      </w:r>
      <w:r w:rsidR="002123FD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B81643" w:rsidRPr="00EF7C5A" w:rsidRDefault="00B81643" w:rsidP="00630A52">
      <w:pPr>
        <w:widowControl w:val="0"/>
        <w:spacing w:line="239" w:lineRule="auto"/>
        <w:ind w:right="-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Удельный вес числа зданий организаций, осуществляющих образовательную деятельность по программа общего образования, требующим капитального ремонта, в общем числе зданий составил </w:t>
      </w:r>
      <w:r w:rsidR="00C91F33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9,71%, показатель улучшился по отношению к 2023 году.</w:t>
      </w:r>
    </w:p>
    <w:p w:rsidR="002A2250" w:rsidRPr="00EF7C5A" w:rsidRDefault="002A2250" w:rsidP="00630A52">
      <w:pPr>
        <w:widowControl w:val="0"/>
        <w:spacing w:line="239" w:lineRule="auto"/>
        <w:ind w:right="-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 итогам реализации целенаправленных мероприятий создания беспрепятственного доступа инвалидов в здания общеобразовательных организаций, доля организаций в которых реализована доступная среда составила </w:t>
      </w:r>
      <w:r w:rsidR="00650022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30,3 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%,</w:t>
      </w:r>
      <w:r w:rsidR="002D6BDB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что 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превышает показатели предшествующего периода. </w:t>
      </w:r>
    </w:p>
    <w:p w:rsidR="00A235B6" w:rsidRPr="00EF7C5A" w:rsidRDefault="00A235B6" w:rsidP="00630A52">
      <w:pPr>
        <w:widowControl w:val="0"/>
        <w:spacing w:line="239" w:lineRule="auto"/>
        <w:ind w:right="-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целом общий объем финансовых средств, поступающих в 2024 году </w:t>
      </w:r>
      <w:r w:rsidR="00032E7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общеобразовательные организации в расчете на одного обучающегося составил</w:t>
      </w:r>
      <w:r w:rsidR="00650022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32E7F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93,5 тыс. рублей, что превышает показателям 2023 года.</w:t>
      </w:r>
    </w:p>
    <w:p w:rsidR="00BD5DE6" w:rsidRPr="00EF7C5A" w:rsidRDefault="00BD5DE6" w:rsidP="00630A52">
      <w:pPr>
        <w:widowControl w:val="0"/>
        <w:spacing w:line="239" w:lineRule="auto"/>
        <w:ind w:right="-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D5DE6" w:rsidRPr="00EF7C5A" w:rsidRDefault="00BD5DE6" w:rsidP="00630A52">
      <w:pPr>
        <w:widowControl w:val="0"/>
        <w:spacing w:line="239" w:lineRule="auto"/>
        <w:ind w:right="-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Показатель охвата детей начальным общим, основным общим и средним общим образованием сохранился в 2024 году на уровне 100%. Общее количество обучающихся в муниципальных общеобразовательных организациях </w:t>
      </w:r>
      <w:r w:rsidR="00B81643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возросло в сравнении с предшествующим периодом и 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составило 134200 человек. </w:t>
      </w:r>
    </w:p>
    <w:p w:rsidR="0089131C" w:rsidRPr="00EF7C5A" w:rsidRDefault="0089131C" w:rsidP="0089131C">
      <w:pPr>
        <w:widowControl w:val="0"/>
        <w:spacing w:line="239" w:lineRule="auto"/>
        <w:ind w:right="-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Для муниципальной системы образования города Ростова-на-Дону сохраняется актуальность проблемы «второй смены». Удельный вес численности обучающихся 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в пер</w:t>
      </w:r>
      <w:r w:rsidR="002D6BDB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вую смену составляет 71,1%, что демонстрирует снижение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соответствующих показателей 202</w:t>
      </w:r>
      <w:r w:rsidR="002D6BDB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года. </w:t>
      </w:r>
    </w:p>
    <w:p w:rsidR="00BB3D16" w:rsidRPr="00EF7C5A" w:rsidRDefault="003471F3" w:rsidP="00630A52">
      <w:pPr>
        <w:widowControl w:val="0"/>
        <w:spacing w:line="239" w:lineRule="auto"/>
        <w:ind w:right="-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Неукоснительно с</w:t>
      </w:r>
      <w:r w:rsidR="00BB3D16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охраняется на уровне 100% удельный вес численности обучающихся</w:t>
      </w:r>
      <w:r w:rsidR="009523C1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образовательным программам, соответствующим федеральным государственным образовательным стандартам. </w:t>
      </w:r>
    </w:p>
    <w:p w:rsidR="00B81643" w:rsidRPr="00EF7C5A" w:rsidRDefault="00B81643" w:rsidP="00630A52">
      <w:pPr>
        <w:widowControl w:val="0"/>
        <w:spacing w:line="239" w:lineRule="auto"/>
        <w:ind w:right="-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Профильным обучением охвачено 100% обучающихся на уровне среднего общего образования.  </w:t>
      </w:r>
    </w:p>
    <w:p w:rsidR="009523C1" w:rsidRPr="00EF7C5A" w:rsidRDefault="009523C1" w:rsidP="00630A52">
      <w:pPr>
        <w:widowControl w:val="0"/>
        <w:spacing w:line="239" w:lineRule="auto"/>
        <w:ind w:right="-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Возросло количество обучающихся, углубленно изучающих отдельные предметы. Их удельный вес в 2024 году составил </w:t>
      </w:r>
      <w:r w:rsidR="00634C2D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50,2% 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% от общей численности обучающихся по программам общего образования. </w:t>
      </w:r>
    </w:p>
    <w:p w:rsidR="00650022" w:rsidRPr="00EF7C5A" w:rsidRDefault="00650022" w:rsidP="00650022">
      <w:pPr>
        <w:widowControl w:val="0"/>
        <w:spacing w:line="239" w:lineRule="auto"/>
        <w:ind w:right="-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Важнейшим показателем результата работы отрасли «Образование» является уровень качества образования обучающихся. Он определяется по результатам оценочных процедур.</w:t>
      </w:r>
    </w:p>
    <w:p w:rsidR="00650022" w:rsidRPr="00EF7C5A" w:rsidRDefault="00650022" w:rsidP="00650022">
      <w:pPr>
        <w:widowControl w:val="0"/>
        <w:spacing w:line="239" w:lineRule="auto"/>
        <w:ind w:right="-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государственной итоговой аттестации 2024 года по программам основного общего образования приняли участие более 12000 выпускников 9-х классов, по программам среднего общего образования – около 5000 выпускников. </w:t>
      </w:r>
    </w:p>
    <w:p w:rsidR="00650022" w:rsidRPr="00EF7C5A" w:rsidRDefault="00650022" w:rsidP="00650022">
      <w:pPr>
        <w:widowControl w:val="0"/>
        <w:spacing w:line="239" w:lineRule="auto"/>
        <w:ind w:right="-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Наиболее выбираемые предметы: математика (профильная), обществознание, информатика, биология. Более чем на 30% возросло количество выпускников, выбравших физику.</w:t>
      </w:r>
    </w:p>
    <w:p w:rsidR="00650022" w:rsidRPr="00EF7C5A" w:rsidRDefault="00650022" w:rsidP="00650022">
      <w:pPr>
        <w:widowControl w:val="0"/>
        <w:spacing w:line="239" w:lineRule="auto"/>
        <w:ind w:right="-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 результатам государственной итоговой аттестации 2024 года медали 1 и 2 степени получили более 1200 (1260) выпускников ростовских школ (830 – 1 степень, 430 – 2 степень), в 2023 году 830 медалей. </w:t>
      </w:r>
    </w:p>
    <w:p w:rsidR="00650022" w:rsidRPr="00EF7C5A" w:rsidRDefault="00650022" w:rsidP="00650022">
      <w:pPr>
        <w:widowControl w:val="0"/>
        <w:spacing w:line="239" w:lineRule="auto"/>
        <w:ind w:right="-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2024 году возросло количество </w:t>
      </w:r>
      <w:proofErr w:type="spellStart"/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стобалльных</w:t>
      </w:r>
      <w:proofErr w:type="spellEnd"/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работ. 93 выпускника 11 классов общеобразовательных учреждений города получили </w:t>
      </w:r>
      <w:proofErr w:type="spellStart"/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стобалльный</w:t>
      </w:r>
      <w:proofErr w:type="spellEnd"/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результат, 9 выпускников получили 100 баллов по двум предметам. Всего у выпускников общеобразовательных организаций города в этом году 102 </w:t>
      </w:r>
      <w:proofErr w:type="spellStart"/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стобальные</w:t>
      </w:r>
      <w:proofErr w:type="spellEnd"/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работы (2023 – 94 </w:t>
      </w:r>
      <w:proofErr w:type="spellStart"/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стобалльные</w:t>
      </w:r>
      <w:proofErr w:type="spellEnd"/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работы).</w:t>
      </w:r>
    </w:p>
    <w:p w:rsidR="00650022" w:rsidRPr="00EF7C5A" w:rsidRDefault="00650022" w:rsidP="00650022">
      <w:pPr>
        <w:widowControl w:val="0"/>
        <w:spacing w:line="239" w:lineRule="auto"/>
        <w:ind w:right="-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Сохраняется высокий показатель доли выпускников общеобразовательных организаций, успешно сдавших единый государственный экзамен по русскому языку и математике, в общей численности выпускников общеобразовательных организаций. В 2024 году он составил 98,04%, что соответствует уровню 2023 года. Возросли средние показатели количества баллов по ЕГЭ, полученных выпускниками, освоившими образовательные программы среднего общего образования по математике (67,8), по русскому языку (66,0). Увеличилось средние значения 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количества баллов по государственной итоговой аттестации, полученных выпускниками, освоившими образовательные программы основного общего образования по математике (3,65) и русскому языку (4,03). </w:t>
      </w:r>
    </w:p>
    <w:p w:rsidR="00566A72" w:rsidRPr="00EF7C5A" w:rsidRDefault="00566A72" w:rsidP="00566A72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В 2024 году был организован отдых 18,5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тысячи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обучающихся в лагерях с дневным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пребыванием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на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базе общеобразовательных организаций, с выделением бесплатного двухразового питания. В профильных сменах участвовало 1,5 тысячи детей, для 11,6 тысячи человек были проведены экскурсии, 317 детей-сирот отдыхали по бесплатным путевкам в оздоровительных организациях Ростовской области, 38,5 тысяч детей отдыхали с семьями в пансионатах и санаториях.</w:t>
      </w:r>
    </w:p>
    <w:p w:rsidR="00566A72" w:rsidRPr="00EF7C5A" w:rsidRDefault="00566A72" w:rsidP="00566A72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Всего на финансирование мероприятий для организации отдыха обучающихся по отрасли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«Образование» 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в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2024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году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было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выделено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101,9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млн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руб., в том числе 24,2 млн. руб. за счет субсидии из областного бюджета и 77,7млн руб. – из бюджета города. Данные средства направлены на оплату питания детей в лагерях с дневным пребыванием и частичную оплату путевок в профильные смены.</w:t>
      </w:r>
    </w:p>
    <w:p w:rsidR="00566A72" w:rsidRPr="00EF7C5A" w:rsidRDefault="00566A72" w:rsidP="00566A72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утвержденным Порядком предоставления бесплатного питания, обучающимся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в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муниципальных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общеобразовательных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организациях города Ростова-на-Дону», бесплатное питание в 2024 году получали:</w:t>
      </w:r>
    </w:p>
    <w:p w:rsidR="00566A72" w:rsidRPr="00EF7C5A" w:rsidRDefault="00566A72" w:rsidP="00566A72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- все обучающиеся по общеобразовательным программам начального основного образования (58608 человек);</w:t>
      </w:r>
    </w:p>
    <w:p w:rsidR="00566A72" w:rsidRPr="00EF7C5A" w:rsidRDefault="00566A72" w:rsidP="00566A72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- школьники 5-11 классов, включенные в списки малообеспеченных семей органами социальной защиты населения, дети из семей участников СВО, из семей, находящихся в социально опасном положении и прибывшие из других территорий в связи со сложившейся на данных территориях чрезвычайной ситуацией, из многодетных семей (9992 человека);</w:t>
      </w:r>
    </w:p>
    <w:p w:rsidR="00566A72" w:rsidRPr="00EF7C5A" w:rsidRDefault="00566A72" w:rsidP="00566A72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Бесплатное двухразовое горячее питание получали все школьники с ограниченными возможностями здоровья (2227 человек) Родители детей данной категории, обучающихся на дому, получили денежную компенсацию его стоимости (862 человека).</w:t>
      </w:r>
    </w:p>
    <w:p w:rsidR="00971CBA" w:rsidRPr="00EF7C5A" w:rsidRDefault="00971CBA" w:rsidP="00634C2D">
      <w:pPr>
        <w:widowControl w:val="0"/>
        <w:spacing w:line="239" w:lineRule="auto"/>
        <w:ind w:right="-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Кадровое обеспечение реализации программ общего образования в 2024 году характеризовалось незначительным увеличением удельного веса педагогических раб</w:t>
      </w:r>
      <w:r w:rsidR="00F17ACD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отников в возрасте до 35 лет- 28,1</w:t>
      </w:r>
      <w:r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% в сравнении </w:t>
      </w:r>
      <w:r w:rsidR="00C91F33" w:rsidRPr="00EF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показателями 2023 года (26%).</w:t>
      </w:r>
    </w:p>
    <w:p w:rsidR="00953A70" w:rsidRPr="00EF7C5A" w:rsidRDefault="00953A70" w:rsidP="00953A7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Целевой ориентир для педагогических работников организаций общего образования </w:t>
      </w:r>
      <w:r w:rsidR="00A95BF8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заработной плате 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на 2024 год выполнен. Для педагогических работников общеобразовательных организаций ориентир на 31.12.2024 г. составил 45 151,5 руб. (за 2023 год 38 663,8 руб.), достигнута средняя заработная плата педагогических работников – 47 614,5 руб. (за 2023 год 42 080,5 руб.)</w:t>
      </w:r>
    </w:p>
    <w:p w:rsidR="00953A70" w:rsidRPr="00EF7C5A" w:rsidRDefault="00953A70" w:rsidP="00953A7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5314" w:rsidRPr="00EF7C5A" w:rsidRDefault="009523C1" w:rsidP="004B0F0A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Развитие дополнительного образования.</w:t>
      </w:r>
    </w:p>
    <w:p w:rsidR="009523C1" w:rsidRPr="00EF7C5A" w:rsidRDefault="009523C1" w:rsidP="004B0F0A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734E5" w:rsidRPr="00EF7C5A" w:rsidRDefault="002734E5" w:rsidP="002734E5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Деятельность организаций дополнительного образования в 2024 году была направлена на дальнейшее развитие новых направлений, на активное включение в реализацию новых городских социальных проектов, конкурсов, акций.</w:t>
      </w:r>
    </w:p>
    <w:p w:rsidR="00084B1E" w:rsidRPr="00EF7C5A" w:rsidRDefault="002734E5" w:rsidP="00084B1E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Досуговую деятельность в отрасли «Образование» осуществляют 17 организаций дополнительного образования: Дворец творчества детей и молодежи, 7 Домов и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Центров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детского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084B1E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творчества, </w:t>
      </w:r>
      <w:r w:rsidR="00084B1E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спортивных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школ, в которых занимались более 77 тысяч детей и подростков.</w:t>
      </w:r>
    </w:p>
    <w:p w:rsidR="00084B1E" w:rsidRPr="00EF7C5A" w:rsidRDefault="002734E5" w:rsidP="00084B1E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Охват детей услугами дополнительного образования в общеобразовательных организациях составил 89,0</w:t>
      </w:r>
      <w:r w:rsidR="00084B1E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%, что превышает показатели 2023 года (84,2%).</w:t>
      </w:r>
    </w:p>
    <w:p w:rsidR="00971CBA" w:rsidRPr="00EF7C5A" w:rsidRDefault="002734E5" w:rsidP="00971CBA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Организации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дополнительного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образования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работаю</w:t>
      </w:r>
      <w:r w:rsidR="00084B1E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 по 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программам художестве</w:t>
      </w:r>
      <w:r w:rsidR="00084B1E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нной,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физкультурно-</w:t>
      </w:r>
      <w:r w:rsidR="00590C76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спортивной, </w:t>
      </w:r>
      <w:r w:rsidR="00590C76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естественнонаучной,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технической, туристско-краеведческой и социально-педагогической направленностей.</w:t>
      </w:r>
    </w:p>
    <w:p w:rsidR="00566A72" w:rsidRPr="00EF7C5A" w:rsidRDefault="00566A72" w:rsidP="00971CBA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2024 году сохраняется </w:t>
      </w:r>
      <w:r w:rsidR="002D6BDB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ситуация,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которой наибольшая доля детей осваивает дополнительные общеобразовательные программы в области искусства (31,1%). Одновременно снижается в сравнении с 2021 годом доля детей, выбравших в 2023 и в 2024 годах естественно-научное направление (8,5%). </w:t>
      </w:r>
    </w:p>
    <w:p w:rsidR="00566A72" w:rsidRPr="00EF7C5A" w:rsidRDefault="00566A72" w:rsidP="00971CBA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Стабильными в 2024 году в сравнении с 2023 годом остаются качественные показатели контингента педагогических работников в системе дополнительного образования. </w:t>
      </w:r>
    </w:p>
    <w:p w:rsidR="00953A70" w:rsidRPr="00EF7C5A" w:rsidRDefault="00953A70" w:rsidP="00A95BF8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Целевой ориентир для педагогических работников организаций дополнит</w:t>
      </w:r>
      <w:r w:rsidR="00A95BF8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ельного образования по заработной плате на 2024 год выполнен. Н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31.12.2024 г. </w:t>
      </w:r>
      <w:r w:rsidR="00A95BF8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 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составил 48 300,9 руб. (за 2023 год 42 749,9 руб.), достигнута средняя заработная плата педагогических работников – 49 813,9 руб. (за 2023 год 43 364,6 руб.)</w:t>
      </w:r>
      <w:r w:rsidR="00A95BF8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35314" w:rsidRPr="00EF7C5A" w:rsidRDefault="00035314" w:rsidP="00035314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5314" w:rsidRPr="00EF7C5A" w:rsidRDefault="00035314" w:rsidP="00035314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</w:t>
      </w:r>
      <w:r w:rsidR="004F2D6A" w:rsidRPr="00EF7C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EF7C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Выводы и заключения</w:t>
      </w:r>
    </w:p>
    <w:p w:rsidR="00200DCC" w:rsidRPr="00EF7C5A" w:rsidRDefault="00200DCC" w:rsidP="00200DCC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00DCC" w:rsidRPr="00EF7C5A" w:rsidRDefault="00200DCC" w:rsidP="00081B49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Система образования в Ростове-на-Дону за отчетный 2024 год показала высокий уровень.</w:t>
      </w:r>
      <w:r w:rsidR="00081B49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рейтинге мотивирующего мониторинга деятельности органов местного самоуправления, осуществляющих управление в сфере образования, по реализации задач в государственной политике в сфере образования в 2024 году, муниципальная система образования города Ростова-на-Дону заняла первое место среди муниципальных образований Ростовской области. </w:t>
      </w:r>
    </w:p>
    <w:p w:rsidR="006A7D62" w:rsidRPr="00EF7C5A" w:rsidRDefault="006A7D62" w:rsidP="00200DCC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00DCC" w:rsidRPr="00EF7C5A" w:rsidRDefault="00200DCC" w:rsidP="00200DCC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Для перспективного развития и повышения результативности функционирования муниципальной системы образования в 2025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году Управление образования Ростова-на-Дону считает приоритетным:</w:t>
      </w:r>
    </w:p>
    <w:p w:rsidR="00200DCC" w:rsidRPr="00EF7C5A" w:rsidRDefault="00200DCC" w:rsidP="006A7D6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Сохранить достигнутые показатели обеспечения 100% доступности дошкольного образования для детей от 3 до 7 лет и детей в возрасте до трех лет.</w:t>
      </w:r>
    </w:p>
    <w:p w:rsidR="006A7D62" w:rsidRPr="00EF7C5A" w:rsidRDefault="00200DCC" w:rsidP="006A7D6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Обеспечить комплекс мер, направленных на создание условий для освоения максимальным     большинством     выпускников     общеобразовательных     организаций образовательной программы основного общего и среднего общего образования, успешной сдачи ГИА и получения аттестата </w:t>
      </w:r>
      <w:r w:rsidR="002D6BDB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об основном и среднем общем образова</w:t>
      </w:r>
      <w:r w:rsidR="006A7D62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нии.</w:t>
      </w:r>
    </w:p>
    <w:p w:rsidR="002D6BDB" w:rsidRPr="00EF7C5A" w:rsidRDefault="002D6BDB" w:rsidP="002D6BDB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6BDB" w:rsidRPr="00EF7C5A" w:rsidRDefault="002D6BDB" w:rsidP="002D6BDB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1F33" w:rsidRPr="00EF7C5A" w:rsidRDefault="00C91F33" w:rsidP="00C91F3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Завершить капитальный ремонт двух общеобразовательных организаций (№№ 92 и 101) и начать ремонт школы № 21. Обеспечить участие родителей и детей в разработке дизайн-проектов современного образовательного пространства.</w:t>
      </w:r>
    </w:p>
    <w:p w:rsidR="00C91F33" w:rsidRPr="00EF7C5A" w:rsidRDefault="00C91F33" w:rsidP="00C91F3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Обеспечить реализацию в 2025 году инициативных проектов, победивших 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конкурсных отборах.</w:t>
      </w:r>
    </w:p>
    <w:p w:rsidR="00200DCC" w:rsidRPr="00EF7C5A" w:rsidRDefault="00200DCC" w:rsidP="00200DC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Обеспечить 100% достижения прогнозных значений средней заработной платы педагогических работников образовательных организаций на </w:t>
      </w:r>
      <w:r w:rsidR="006A7D62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2025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год.</w:t>
      </w:r>
    </w:p>
    <w:p w:rsidR="006A7D62" w:rsidRPr="00EF7C5A" w:rsidRDefault="006A7D62" w:rsidP="00200DC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Способствовать увеличению доли педагогических работников до 35 лет. Ориентировочный показатель </w:t>
      </w:r>
      <w:r w:rsidR="00C91F33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30 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%. </w:t>
      </w:r>
    </w:p>
    <w:p w:rsidR="006A7D62" w:rsidRPr="00EF7C5A" w:rsidRDefault="006A7D62" w:rsidP="00200DC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Увеличить долю детей, избравших для освоения дополнительные общеобразовательные программы по техническому и естественно-научному направлениям. Ориентировочные показатели </w:t>
      </w:r>
      <w:r w:rsidR="00332518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(8,6% и 25,4%)</w:t>
      </w:r>
    </w:p>
    <w:p w:rsidR="00035314" w:rsidRPr="00EF7C5A" w:rsidRDefault="00035314" w:rsidP="00035314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F7F2B" w:rsidRPr="00EF7C5A" w:rsidRDefault="00DF7F2B" w:rsidP="00DF7F2B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74D9F" w:rsidRPr="00EF7C5A" w:rsidRDefault="00874D9F" w:rsidP="00DF7F2B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Начальник </w:t>
      </w:r>
    </w:p>
    <w:p w:rsidR="00874D9F" w:rsidRPr="00EF7C5A" w:rsidRDefault="00874D9F" w:rsidP="00DF7F2B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Управления образования </w:t>
      </w:r>
    </w:p>
    <w:p w:rsidR="006A7D62" w:rsidRPr="00EF7C5A" w:rsidRDefault="00874D9F" w:rsidP="00DF7F2B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города Ростова-на-Дону                                                             </w:t>
      </w:r>
      <w:r w:rsidR="006A7D62"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А.В. Вихтоденко</w:t>
      </w:r>
    </w:p>
    <w:p w:rsidR="000A58AE" w:rsidRPr="00EF7C5A" w:rsidRDefault="000A58AE" w:rsidP="00DF7F2B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A58AE" w:rsidRPr="00EF7C5A" w:rsidRDefault="000A58AE" w:rsidP="00DF7F2B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A58AE" w:rsidRPr="00EF7C5A" w:rsidRDefault="000A58AE" w:rsidP="00DF7F2B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A58AE" w:rsidRPr="00EF7C5A" w:rsidRDefault="000A58AE" w:rsidP="00DF7F2B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A58AE" w:rsidRPr="00EF7C5A" w:rsidRDefault="000A58AE" w:rsidP="00DF7F2B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A58AE" w:rsidRPr="00EF7C5A" w:rsidRDefault="000A58AE" w:rsidP="00DF7F2B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A58AE" w:rsidRPr="00EF7C5A" w:rsidRDefault="000A58AE" w:rsidP="00DF7F2B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A58AE" w:rsidRPr="00EF7C5A" w:rsidRDefault="000A58AE" w:rsidP="00DF7F2B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A58AE" w:rsidRPr="00EF7C5A" w:rsidRDefault="000A58AE" w:rsidP="00DF7F2B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A58AE" w:rsidRPr="00EF7C5A" w:rsidRDefault="000A58AE" w:rsidP="00DF7F2B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A58AE" w:rsidRPr="00EF7C5A" w:rsidRDefault="000A58AE" w:rsidP="00DF7F2B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A58AE" w:rsidRPr="00EF7C5A" w:rsidRDefault="000A58AE" w:rsidP="00DF7F2B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A58AE" w:rsidRPr="00EF7C5A" w:rsidRDefault="000A58AE" w:rsidP="00DF7F2B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A58AE" w:rsidRPr="00EF7C5A" w:rsidRDefault="000A58AE" w:rsidP="00DF7F2B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A58AE" w:rsidRPr="00EF7C5A" w:rsidRDefault="000A58AE" w:rsidP="00DF7F2B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6BDB" w:rsidRPr="00EF7C5A" w:rsidRDefault="002D6BDB" w:rsidP="00DF7F2B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6BDB" w:rsidRPr="00EF7C5A" w:rsidRDefault="002D6BDB" w:rsidP="00DF7F2B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6BDB" w:rsidRPr="00EF7C5A" w:rsidRDefault="002D6BDB" w:rsidP="00DF7F2B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6BDB" w:rsidRPr="00EF7C5A" w:rsidRDefault="002D6BDB" w:rsidP="00DF7F2B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6BDB" w:rsidRPr="00EF7C5A" w:rsidRDefault="002D6BDB" w:rsidP="00DF7F2B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6BDB" w:rsidRPr="00EF7C5A" w:rsidRDefault="002D6BDB" w:rsidP="00DF7F2B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6BDB" w:rsidRPr="00EF7C5A" w:rsidRDefault="002D6BDB" w:rsidP="00DF7F2B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6BDB" w:rsidRPr="00EF7C5A" w:rsidRDefault="002D6BDB" w:rsidP="00DF7F2B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6BDB" w:rsidRPr="00EF7C5A" w:rsidRDefault="002D6BDB" w:rsidP="00DF7F2B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6BDB" w:rsidRPr="00EF7C5A" w:rsidRDefault="002D6BDB" w:rsidP="00DF7F2B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A58AE" w:rsidRPr="00EF7C5A" w:rsidRDefault="000A58AE" w:rsidP="00DF7F2B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A58AE" w:rsidRPr="00EF7C5A" w:rsidRDefault="000A58AE" w:rsidP="000A58AE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Показатели мониторинга </w:t>
      </w:r>
    </w:p>
    <w:p w:rsidR="00E800CA" w:rsidRPr="00EF7C5A" w:rsidRDefault="000A58AE" w:rsidP="00CC3610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системы образования города Ростова-на-Дону </w:t>
      </w:r>
    </w:p>
    <w:p w:rsidR="000A58AE" w:rsidRPr="00EF7C5A" w:rsidRDefault="000A58AE" w:rsidP="002B543E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2024 году</w:t>
      </w:r>
    </w:p>
    <w:p w:rsidR="006A7D62" w:rsidRPr="00EF7C5A" w:rsidRDefault="006A7D62" w:rsidP="00DF7F2B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47"/>
        <w:gridCol w:w="1627"/>
        <w:gridCol w:w="2121"/>
      </w:tblGrid>
      <w:tr w:rsidR="002B543E" w:rsidRPr="00EF7C5A" w:rsidTr="00FB6637">
        <w:tc>
          <w:tcPr>
            <w:tcW w:w="3162" w:type="pct"/>
          </w:tcPr>
          <w:p w:rsidR="002B543E" w:rsidRPr="00EF7C5A" w:rsidRDefault="002B543E" w:rsidP="0009570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Раздел/подраздел/показатель</w:t>
            </w:r>
          </w:p>
        </w:tc>
        <w:tc>
          <w:tcPr>
            <w:tcW w:w="798" w:type="pct"/>
          </w:tcPr>
          <w:p w:rsidR="002B543E" w:rsidRPr="00EF7C5A" w:rsidRDefault="002B543E" w:rsidP="0009570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Единица измерения/форма оценки</w:t>
            </w:r>
          </w:p>
        </w:tc>
        <w:tc>
          <w:tcPr>
            <w:tcW w:w="1040" w:type="pct"/>
          </w:tcPr>
          <w:p w:rsidR="002B543E" w:rsidRPr="00EF7C5A" w:rsidRDefault="002B543E" w:rsidP="0009570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Значение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095705">
            <w:pPr>
              <w:widowControl w:val="0"/>
              <w:autoSpaceDE w:val="0"/>
              <w:autoSpaceDN w:val="0"/>
              <w:spacing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I. Общее образование</w:t>
            </w:r>
          </w:p>
        </w:tc>
        <w:tc>
          <w:tcPr>
            <w:tcW w:w="798" w:type="pct"/>
          </w:tcPr>
          <w:p w:rsidR="002B543E" w:rsidRPr="00EF7C5A" w:rsidRDefault="002B543E" w:rsidP="00095705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2B543E" w:rsidP="00095705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095705">
            <w:pPr>
              <w:widowControl w:val="0"/>
              <w:autoSpaceDE w:val="0"/>
              <w:autoSpaceDN w:val="0"/>
              <w:spacing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 Сведения о развитии дошкольного образования</w:t>
            </w:r>
          </w:p>
        </w:tc>
        <w:tc>
          <w:tcPr>
            <w:tcW w:w="798" w:type="pct"/>
          </w:tcPr>
          <w:p w:rsidR="002B543E" w:rsidRPr="00EF7C5A" w:rsidRDefault="002B543E" w:rsidP="00095705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2B543E" w:rsidP="00095705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09570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1.1. Уровень доступности дошкольного образования и численность населения, получающего дошкольное образование</w:t>
            </w:r>
          </w:p>
        </w:tc>
        <w:tc>
          <w:tcPr>
            <w:tcW w:w="798" w:type="pct"/>
          </w:tcPr>
          <w:p w:rsidR="002B543E" w:rsidRPr="00EF7C5A" w:rsidRDefault="002B543E" w:rsidP="00095705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2B543E" w:rsidP="00095705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09570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1.1.1. Доступность дошкольного образования (отношение численности детей определенной возрастной группы, посещающих в текущем году организации, осуществляющие образовательную деятельность по образовательным программам дошкольного образования, присмотр и уход за детьми, к сумме указанной численности и численности детей соответствующей возрастной группы, находящихся в очереди на получение в текущем году мест в организациях, осуществляющих образовательную деятельность по образовательным программам дошкольного образования, присмотр и уход за детьми):</w:t>
            </w:r>
          </w:p>
        </w:tc>
        <w:tc>
          <w:tcPr>
            <w:tcW w:w="798" w:type="pct"/>
          </w:tcPr>
          <w:p w:rsidR="002B543E" w:rsidRPr="00EF7C5A" w:rsidRDefault="002B543E" w:rsidP="00095705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2B543E" w:rsidP="00095705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всего (в возрасте от 2 месяцев до 7 лет);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2B543E" w:rsidP="002B543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возрасте от 2 месяцев до 3 лет;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2B543E" w:rsidP="002B543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возрасте от 3 до 7 лет.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2B543E" w:rsidP="002B543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1.1.2. Охват детей дошкольным образованием (отношение численности детей определенной возрастной группы, посещающих организации, осуществляющие образовательную деятельность по образовательным программам дошкольного образования, присмотр и уход за детьми, к общей численности детей соответствующей возрастной группы):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2B543E" w:rsidP="002B543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всего (в возрасте от 2 месяцев до 7 лет);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2B543E" w:rsidP="002B543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76,4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возрасте от 2 месяцев до 3 лет;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2B543E" w:rsidP="002B543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возрасте от 3 до 7 лет.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2B543E" w:rsidP="002B543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98,8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1.1.3. Удельный вес численности детей, посещающих частные организации, осуществляющие образовательную деятельность по образовательным программам дошкольного образования, присмотр и уход за детьми, в общей численности детей, посещающих организации, реализующие образовательные программы дошкольного образования, </w:t>
            </w: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присмотр и уход за детьми.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процент</w:t>
            </w:r>
          </w:p>
        </w:tc>
        <w:tc>
          <w:tcPr>
            <w:tcW w:w="1040" w:type="pct"/>
          </w:tcPr>
          <w:p w:rsidR="002B543E" w:rsidRPr="00EF7C5A" w:rsidRDefault="002B543E" w:rsidP="002B543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1,5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1.1.4. Наполняемость групп в организациях, осуществляющих образовательную деятельность по образовательным программам дошкольного образования, присмотр и уход за детьми: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2B543E" w:rsidP="002B543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группы компенсирующей направленности;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человек</w:t>
            </w:r>
          </w:p>
        </w:tc>
        <w:tc>
          <w:tcPr>
            <w:tcW w:w="1040" w:type="pct"/>
          </w:tcPr>
          <w:p w:rsidR="002B543E" w:rsidRPr="00EF7C5A" w:rsidRDefault="002B543E" w:rsidP="002B543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4499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группы общеразвивающей направленности;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человек</w:t>
            </w:r>
          </w:p>
        </w:tc>
        <w:tc>
          <w:tcPr>
            <w:tcW w:w="1040" w:type="pct"/>
          </w:tcPr>
          <w:p w:rsidR="002B543E" w:rsidRPr="00EF7C5A" w:rsidRDefault="002B543E" w:rsidP="002B543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46259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группы оздоровительной направленности;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человек</w:t>
            </w:r>
          </w:p>
        </w:tc>
        <w:tc>
          <w:tcPr>
            <w:tcW w:w="1040" w:type="pct"/>
          </w:tcPr>
          <w:p w:rsidR="002B543E" w:rsidRPr="00EF7C5A" w:rsidRDefault="002B543E" w:rsidP="002B543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группы комбинированной направленности;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человек</w:t>
            </w:r>
          </w:p>
        </w:tc>
        <w:tc>
          <w:tcPr>
            <w:tcW w:w="1040" w:type="pct"/>
          </w:tcPr>
          <w:p w:rsidR="002B543E" w:rsidRPr="00EF7C5A" w:rsidRDefault="002B543E" w:rsidP="002B543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74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семейные дошкольные группы.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человек</w:t>
            </w:r>
          </w:p>
        </w:tc>
        <w:tc>
          <w:tcPr>
            <w:tcW w:w="1040" w:type="pct"/>
          </w:tcPr>
          <w:p w:rsidR="002B543E" w:rsidRPr="00EF7C5A" w:rsidRDefault="002B543E" w:rsidP="002B543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1.1.5. Наполняемость групп, функционирующих в режиме кратковременного и круглосуточного пребывания в организациях, осуществляющих образовательную деятельность по образовательным программам дошкольного образования, присмотр и уход за детьми: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2B543E" w:rsidP="002B543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режиме кратковременного пребывания;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человек</w:t>
            </w:r>
          </w:p>
        </w:tc>
        <w:tc>
          <w:tcPr>
            <w:tcW w:w="1040" w:type="pct"/>
          </w:tcPr>
          <w:p w:rsidR="002B543E" w:rsidRPr="00EF7C5A" w:rsidRDefault="002B543E" w:rsidP="002B543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348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режиме круглосуточного пребывания.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человек</w:t>
            </w:r>
          </w:p>
        </w:tc>
        <w:tc>
          <w:tcPr>
            <w:tcW w:w="1040" w:type="pct"/>
          </w:tcPr>
          <w:p w:rsidR="002B543E" w:rsidRPr="00EF7C5A" w:rsidRDefault="002B543E" w:rsidP="002B543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1.2. Содержание образовательной деятельности и организация образовательного процесса по образовательным программам дошкольного образования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2B543E" w:rsidP="002B543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1.2.1. Удельный вес численности детей, посещающих группы различной направленности, в общей численности детей, посещающих организации, осуществляющие образовательную деятельность по образовательным программам дошкольного образования, присмотр и уход за детьми: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2B543E" w:rsidP="002B543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группы компенсирующей направленности;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2B543E" w:rsidP="002B543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8,9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группы общеразвивающей направленности;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2B543E" w:rsidP="002B543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91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группы оздоровительной направленности;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2B543E" w:rsidP="002B543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группы комбинированной направленности;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2B543E" w:rsidP="002B543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0,3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группы по присмотру и уходу за детьми.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2B543E" w:rsidP="002B543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0,7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1.3. Кадровое обеспечение дошкольных образовательных организаций и оценка уровня заработной платы педагогических работников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2B543E" w:rsidP="002B543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1.3.1. Численность детей, посещающих организации, осуществляющие образовательную деятельность по образовательным программам дошкольного образования, присмотр и уход за детьми, в расчете на 1 педагогического </w:t>
            </w: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работника.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человек</w:t>
            </w:r>
          </w:p>
        </w:tc>
        <w:tc>
          <w:tcPr>
            <w:tcW w:w="1040" w:type="pct"/>
          </w:tcPr>
          <w:p w:rsidR="002B543E" w:rsidRPr="00EF7C5A" w:rsidRDefault="002B543E" w:rsidP="002B543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2"/>
                <w:sz w:val="24"/>
                <w:szCs w:val="24"/>
              </w:rPr>
              <w:t>13,0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1.3.2. Состав педагогических работников (без внешних совместителей и работавших по договорам гражданско-правового характера) организаций, осуществляющих образовательную деятельность по образовательным программам дошкольного образования, присмотр и уход за детьми, по должностям: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воспитатели;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73,2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старшие воспитатели;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3,5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музыкальные руководители;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6,6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инструкторы по физической культуре;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4,5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учителя-логопеды;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7,0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учителя-дефектологи;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0,9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педагоги-психологи;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4,8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социальные педагоги;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0,4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педагоги-организаторы;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педагоги дополнительного образования.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0,8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1.3.3. Отношение среднемесячной заработной платы педагогических работников дошкольных образовательных организаций к среднемесячной заработной плате в сфере общего образования в субъекте Российской Федерации (по государственным и муниципальным образовательным организациям).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032E7F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101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1.4. Материально-техническое и информационное обеспечение дошкольных образовательных организаций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1.4.1. Площадь помещений, используемых непосредственно для нужд дошкольных образовательных организаций, в расчете на 1 ребенка.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квадратный метр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3,9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1.4.2. Удельный вес числа организаций, имеющих все виды благоустройства (водопровод, центральное отопление, канализацию), в общем числе дошкольных образовательных организаций.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1.4.3. Удельный вес числа организаций, имеющих физкультурные залы, в общем числе дошкольных образовательных организаций.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72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1.4.4. Число персональных компьютеров, доступных для использования детьми, в расчете на 100 детей, посещающих дошкольные образовательные организации.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единица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1.5. Условия получения дошкольного образования лицами с ограниченными возможностями здоровья и инвалидами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1.5.1. Удельный вес численности детей с ограниченными возможностями здоровья в общей численности детей, посещающих организации, осуществляющие образовательную деятельность по образовательным программам дошкольного образования, присмотр и уход за детьми.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9,1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1.5.2. Удельный вес численности детей-инвалидов в общей численности детей, посещающих организации, осуществляющие образовательную деятельность по образовательным программам дошкольного образования, присмотр и уход за детьми.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0,8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1.5.3. Структура численности детей с ограниченными возможностями здоровья, обучающихся по образовательным программам дошкольного образования в группах компенсирующей, оздоровительной и комбинированной направленности, по группам: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компенсирующей направленности, в том числе для воспитанников: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1,1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нарушениями слуха;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94,6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нарушениями речи;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0,4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нарушениями зрения;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0,6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умственной отсталостью (интеллектуальными нарушениями);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3,2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задержкой психического развития;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0,2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нарушениями опорно-двигательного аппарата;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 сложными дефектами (множественными нарушениями);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другими ограниченными возможностями здоровья.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оздоровительной направленности;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комбинированной направленности.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1.5.4. Структура численности детей-инвалидов, обучающихся по образовательным программам дошкольного образования в группах компенсирующей, оздоровительной и комбинированной направленности, по группам: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компенсирующей направленности, в том числе для воспитанников: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8,6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нарушениями слуха;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1,1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 нарушениями речи;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1,8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нарушениями зрения;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умственной отсталостью (интеллектуальными нарушениями);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задержкой психического развития;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1,9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нарушениями опорно-двигательного аппарата;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0,2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 сложными дефектами (множественными нарушениями);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другими ограниченными возможностями здоровья;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0,5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оздоровительной направленности;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комбинированной направленности.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1.6. Состояние здоровья лиц, обучающихся по программам дошкольного образования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1.6.1. Удельный вес численности детей, охваченных летними оздоровительными мероприятиями, в общей численности детей, посещающих организации, осуществляющие образовательную деятельность по образовательным программам дошкольного образования, присмотр и уход за детьми.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1.7. Изменение сети дошкольных образовательных организаций (в том числе ликвидация и реорганизация организаций, осуществляющих образовательную деятельность)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1.7.1. Темп роста числа организаций (обособленных подразделений (филиалов), осуществляющих образовательную деятельность по образовательным программам дошкольного образования, присмотр и уход за детьми: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дошкольные образовательные организации;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обособленные подразделения (филиалы) дошкольных образовательных организаций;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обособленные подразделения (филиалы) общеобразовательных организаций;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общеобразовательные организации, имеющие подразделения (группы), которые осуществляют образовательную деятельность по образовательным программам дошкольного образования, присмотр и уход за детьми;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F1BA0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9,4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обособленные подразделения (филиалы) профессиональных образовательных организаций и образовательных </w:t>
            </w: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организаций высшего образования;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процент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иные организации, имеющие подразделения (группы), которые осуществляют образовательную деятельность по образовательным программам дошкольного образования, присмотр и уход за детьми.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1.8. Финансово-экономическая деятельность дошкольных образовательных организаций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1.8.1. Расходы консолидированного бюджета субъекта Российской Федерации на дошкольное образование в расчете на 1 ребенка, посещающего организацию, осуществляющую образовательную деятельность по образовательным программам дошкольного образования, присмотр и уход за детьми.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тысяча рублей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165,1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1.9. Создание безопасных условий при организации образовательного процесса в дошкольных образовательных организациях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1.9.1. Удельный вес числа зданий дошкольных образовательных организаций, находящихся в аварийном состоянии, в общем числе зданий дошкольных образовательных организаций.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1.9.2. Удельный вес числа зданий дошкольных образовательных организаций, требующих капитального ремонта, в общем числе зданий дошкольных образовательных организаций.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026107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10,2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 Сведения о развитии начального общего образования, основного общего образования и среднего общего образования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2.1. Уровень доступности начального общего образования, основного общего образования и среднего общего образования и численность населения, получающего начальное общее, основное общее и среднее общее образование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2.1.1. Охват детей начальным общим, основным общим и средним общим образованием (отношение численности обучающихся по образовательным программам начального общего, основного общего, среднего общего образования к численности детей в возрасте 7 - 18 лет).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2.1.2. Удельный вес численности обучающихся по образовательным программам, соответствующим федеральным государственным образовательным стандартам начального общего, основного общего, среднего общего образования, в общей численности обучающихся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95AB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2.1.3. Удельный вес численности обучающихся, продолживших обучение по образовательным программам среднего общего образования, в общей численности обучающихся, получивших аттестат об основном общем образовании по итогам учебного года, предшествующего отчетному.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F17ACD" w:rsidP="00EA0319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EA0319"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2.1.4. Наполняемость классов по уровням общего образования: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начальное общее образование (1 - 4 классы);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человек</w:t>
            </w:r>
          </w:p>
        </w:tc>
        <w:tc>
          <w:tcPr>
            <w:tcW w:w="1040" w:type="pct"/>
          </w:tcPr>
          <w:p w:rsidR="002B543E" w:rsidRPr="00EF7C5A" w:rsidRDefault="00F17AC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58608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основное общее образование (5 - 9 классы);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человек</w:t>
            </w:r>
          </w:p>
        </w:tc>
        <w:tc>
          <w:tcPr>
            <w:tcW w:w="1040" w:type="pct"/>
          </w:tcPr>
          <w:p w:rsidR="002B543E" w:rsidRPr="00EF7C5A" w:rsidRDefault="00F17AC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65809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среднее общее образование (10 - 11 (12) классы).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человек</w:t>
            </w:r>
          </w:p>
        </w:tc>
        <w:tc>
          <w:tcPr>
            <w:tcW w:w="1040" w:type="pct"/>
          </w:tcPr>
          <w:p w:rsidR="002B543E" w:rsidRPr="00EF7C5A" w:rsidRDefault="00F17AC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9783</w:t>
            </w:r>
          </w:p>
        </w:tc>
      </w:tr>
      <w:tr w:rsidR="00C07538" w:rsidRPr="00EF7C5A" w:rsidTr="00FB6637">
        <w:tc>
          <w:tcPr>
            <w:tcW w:w="3162" w:type="pct"/>
          </w:tcPr>
          <w:p w:rsidR="00C07538" w:rsidRPr="00EF7C5A" w:rsidRDefault="00C07538" w:rsidP="00C07538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2.1.5. Удельный вес численности обучающихся, охваченных подвозом, в общей численности обучающихся, нуждающихся в подвозе в образовательные организации, реализующие образовательные программы начального общего, основного общего, среднего общего образования.</w:t>
            </w:r>
          </w:p>
        </w:tc>
        <w:tc>
          <w:tcPr>
            <w:tcW w:w="798" w:type="pct"/>
          </w:tcPr>
          <w:p w:rsidR="00C07538" w:rsidRPr="00EF7C5A" w:rsidRDefault="00C07538" w:rsidP="00C07538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07538" w:rsidRPr="00EF7C5A" w:rsidRDefault="00C07538" w:rsidP="00C07538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C07538" w:rsidRPr="00EF7C5A" w:rsidTr="00FB6637">
        <w:tc>
          <w:tcPr>
            <w:tcW w:w="3162" w:type="pct"/>
          </w:tcPr>
          <w:p w:rsidR="00C07538" w:rsidRPr="00EF7C5A" w:rsidRDefault="00C07538" w:rsidP="00C07538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2.1.6. Оценка родителями обучающихся общеобразовательных организаций возможности выбора общеобразовательной организации (удельный вес численности родителей обучающихся, отдавших своих детей в конкретную общеобразовательную организацию по причине отсутствия других вариантов для выбора, в общей численности родителей обучающихся общеобразовательных организаций). </w:t>
            </w:r>
          </w:p>
        </w:tc>
        <w:tc>
          <w:tcPr>
            <w:tcW w:w="798" w:type="pct"/>
          </w:tcPr>
          <w:p w:rsidR="00C07538" w:rsidRPr="00EF7C5A" w:rsidRDefault="00C07538" w:rsidP="00C07538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07538" w:rsidRPr="00EF7C5A" w:rsidRDefault="00C07538" w:rsidP="00C07538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2.2. Содержание образовательной деятельности и организация образовательного процесса по образовательным программам начального общего образования, основного общего образования и среднего общего образования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2.2.1. Удельный вес численности обучающихся в первую смену в общей численности обучающихся по образовательным программам начального общего, основного общего, среднего общего образования по очной форме обучения.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CE3F48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71,2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2.2.2. Удельный вес численности обучающихся, углубленно изучающих отдельные учебные предметы, в общей численности обучающихся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F17AC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50,2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2.2.3. Удельный вес численности обучающихся в классах (группах) профильного обучения в общей численности обучающихся в 10 - 11 (12) классах по образовательным программам среднего общего образования.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F17AC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2.2.4. Удельный вес численности обучающихся с </w:t>
            </w: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использованием дистанционных образовательных технологий в общей численности обучающихся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процент</w:t>
            </w:r>
          </w:p>
        </w:tc>
        <w:tc>
          <w:tcPr>
            <w:tcW w:w="1040" w:type="pct"/>
          </w:tcPr>
          <w:p w:rsidR="002B543E" w:rsidRPr="00EF7C5A" w:rsidRDefault="00C07538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7442AA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2.2.5. Доля несовершеннолетних, состоящих на различных видах учета, обучающихся по образовательным программам начального общего образования, основного общего образования и среднего общего образования. 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F17ACD" w:rsidP="001008DB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</w:t>
            </w:r>
            <w:r w:rsidR="001008DB"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2.3. Кадровое обеспечение общеобразовательных организаций, иных организаций, осуществляющих образовательную деятельность в части реализации основных общеобразовательных программ, а также оценка уровня заработной платы педагогических работников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2.3.1. Численность обучающихся по образовательным программам начального общего, основного общего, среднего общего образования в расчете на 1 педагогического работника.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человек</w:t>
            </w:r>
          </w:p>
        </w:tc>
        <w:tc>
          <w:tcPr>
            <w:tcW w:w="1040" w:type="pct"/>
          </w:tcPr>
          <w:p w:rsidR="002B543E" w:rsidRPr="00EF7C5A" w:rsidRDefault="00F17AC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18,5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2.3.2. Удельный вес численности учителей в возрасте до 35 лет в общей численности учителей (без внешних совместителей и работающих по договорам гражданско-правового характера)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F17AC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28,1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2.3.3. Отношение среднемесячной заработной платы педагогических работников государственных и муниципальных общеобразовательных организаций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в субъекте Российской Федерации: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32E7F" w:rsidRPr="00EF7C5A" w:rsidTr="00FB6637">
        <w:tc>
          <w:tcPr>
            <w:tcW w:w="3162" w:type="pct"/>
          </w:tcPr>
          <w:p w:rsidR="00032E7F" w:rsidRPr="00EF7C5A" w:rsidRDefault="00032E7F" w:rsidP="00032E7F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педагогических работников - всего;</w:t>
            </w:r>
          </w:p>
        </w:tc>
        <w:tc>
          <w:tcPr>
            <w:tcW w:w="798" w:type="pct"/>
          </w:tcPr>
          <w:p w:rsidR="00032E7F" w:rsidRPr="00EF7C5A" w:rsidRDefault="00032E7F" w:rsidP="00032E7F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032E7F" w:rsidRPr="00EF7C5A" w:rsidRDefault="00032E7F" w:rsidP="00032E7F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105,5</w:t>
            </w:r>
          </w:p>
        </w:tc>
      </w:tr>
      <w:tr w:rsidR="00032E7F" w:rsidRPr="00EF7C5A" w:rsidTr="00FB6637">
        <w:tc>
          <w:tcPr>
            <w:tcW w:w="3162" w:type="pct"/>
          </w:tcPr>
          <w:p w:rsidR="00032E7F" w:rsidRPr="00EF7C5A" w:rsidRDefault="00032E7F" w:rsidP="00032E7F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из них учителей.</w:t>
            </w:r>
          </w:p>
        </w:tc>
        <w:tc>
          <w:tcPr>
            <w:tcW w:w="798" w:type="pct"/>
          </w:tcPr>
          <w:p w:rsidR="00032E7F" w:rsidRPr="00EF7C5A" w:rsidRDefault="00032E7F" w:rsidP="00032E7F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032E7F" w:rsidRPr="00EF7C5A" w:rsidRDefault="00032E7F" w:rsidP="00032E7F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100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2.3.4. Удельный вес численности педагогических работников в общей численности работников (без внешних совместителей и работающих по договорам гражданско-правового характера)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841C8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84,4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2.3.5. Удельный вес числа организаций, имеющих в составе педагогических работников социальных педагогов, педагогов-психологов, учителей-логопедов, в общем числе организаций, осуществляющих образовательную </w:t>
            </w: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деятельность по образовательным программам начального общего, основного общего, среднего общего образования: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социальных педагогов: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всего;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841C8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90,2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из них в штате;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841C8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90,2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педагогов-психологов: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всего;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841C8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из них в штате;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841C8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учителей-логопедов: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всего;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841C8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из них в штате.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841C8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98,1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2.4. Материально-техническое и информационное обеспечение общеобразовательных организаций, а также иных организаций, осуществляющих образовательную деятельность в части реализации основных общеобразовательных программ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2.4.1. Учебная площадь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образования, в расчете на 1 обучающегося.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квадратный метр</w:t>
            </w:r>
          </w:p>
        </w:tc>
        <w:tc>
          <w:tcPr>
            <w:tcW w:w="1040" w:type="pct"/>
          </w:tcPr>
          <w:p w:rsidR="002B543E" w:rsidRPr="00EF7C5A" w:rsidRDefault="006F1BA0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2,8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2.4.2. Удельный вес числа зданий, имеющих все виды благоустройства (водопровод, центральное отопление, канализацию), в общем числе зданий организаций, осуществляющих образовательные программы начального общего, основного общего, среднего общего образования.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841C8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2.4.3. Число персональных компьютеров, используемых в учебных целях, в расчете на 100 обучающихся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образования: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всего;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единица</w:t>
            </w:r>
          </w:p>
        </w:tc>
        <w:tc>
          <w:tcPr>
            <w:tcW w:w="1040" w:type="pct"/>
          </w:tcPr>
          <w:p w:rsidR="002B543E" w:rsidRPr="00EF7C5A" w:rsidRDefault="006841C8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13,1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имеющих доступ к сети "Интернет".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единица</w:t>
            </w:r>
          </w:p>
        </w:tc>
        <w:tc>
          <w:tcPr>
            <w:tcW w:w="1040" w:type="pct"/>
          </w:tcPr>
          <w:p w:rsidR="002B543E" w:rsidRPr="00EF7C5A" w:rsidRDefault="006841C8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8,6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2.4.4. Удельный вес числа организаций, реализующих образовательные программы начального общего, основного общего, среднего общего образования, имеющих доступ к сети "Интернет" с максимальной скоростью передачи данных 1 Мбит/сек и выше, в общем числе организаций, осуществляющих образовательную деятельность по образовательным программам начального общего, основного </w:t>
            </w: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общего, среднего общего образования, подключенных к сети "Интернет".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процент</w:t>
            </w:r>
          </w:p>
        </w:tc>
        <w:tc>
          <w:tcPr>
            <w:tcW w:w="1040" w:type="pct"/>
          </w:tcPr>
          <w:p w:rsidR="002B543E" w:rsidRPr="00EF7C5A" w:rsidRDefault="006841C8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2.4.5. Удельный вес числа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образования, использующих электронный журнал, электронный дневник, в общем числе организаций, реализующих образовательные программы начального общего, основного общего, среднего общего образования.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6841C8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2.5. Условия получения начального общего, основного общего и среднего общего образования лицами с ограниченными возможностями здоровья и инвалидами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A0319" w:rsidRPr="00EF7C5A" w:rsidTr="00FB6637">
        <w:tc>
          <w:tcPr>
            <w:tcW w:w="3162" w:type="pct"/>
          </w:tcPr>
          <w:p w:rsidR="00EA0319" w:rsidRPr="00EF7C5A" w:rsidRDefault="00EA0319" w:rsidP="00EA0319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2.5.1. Удельный вес числа зданий, в которых созданы условия для беспрепятственного доступа инвалидов, в общем числе зданий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798" w:type="pct"/>
          </w:tcPr>
          <w:p w:rsidR="00EA0319" w:rsidRPr="00EF7C5A" w:rsidRDefault="00EA0319" w:rsidP="00EA0319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EA0319" w:rsidRPr="00EF7C5A" w:rsidRDefault="00EA0319" w:rsidP="00EA0319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30,5</w:t>
            </w:r>
          </w:p>
        </w:tc>
      </w:tr>
      <w:tr w:rsidR="00EA0319" w:rsidRPr="00EF7C5A" w:rsidTr="00FB6637">
        <w:tc>
          <w:tcPr>
            <w:tcW w:w="3162" w:type="pct"/>
          </w:tcPr>
          <w:p w:rsidR="00EA0319" w:rsidRPr="00EF7C5A" w:rsidRDefault="00EA0319" w:rsidP="00EA0319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2.5.2. Удельный вес обучающихся в отдельных организациях и классах, получающих инклюзивное образование, в общей численности лиц с ограниченными возможностями здоровья, обучающихся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798" w:type="pct"/>
          </w:tcPr>
          <w:p w:rsidR="00EA0319" w:rsidRPr="00EF7C5A" w:rsidRDefault="00EA0319" w:rsidP="00EA0319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EA0319" w:rsidRPr="00EF7C5A" w:rsidRDefault="00EA0319" w:rsidP="00EA0319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10,8</w:t>
            </w:r>
          </w:p>
        </w:tc>
      </w:tr>
      <w:tr w:rsidR="00EA0319" w:rsidRPr="00EF7C5A" w:rsidTr="00FB6637">
        <w:tc>
          <w:tcPr>
            <w:tcW w:w="3162" w:type="pct"/>
          </w:tcPr>
          <w:p w:rsidR="00EA0319" w:rsidRPr="00EF7C5A" w:rsidRDefault="00EA0319" w:rsidP="00EA0319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2.5.3. Удельный вес численности обучающихся в соответствии с федеральным государственным образовательным стандартом начального общего образования обучающихся с ограниченными возможностями здоровья в общей численности обучающихся по адаптированным основным общеобразовательным программам.</w:t>
            </w:r>
          </w:p>
        </w:tc>
        <w:tc>
          <w:tcPr>
            <w:tcW w:w="798" w:type="pct"/>
          </w:tcPr>
          <w:p w:rsidR="00EA0319" w:rsidRPr="00EF7C5A" w:rsidRDefault="00EA0319" w:rsidP="00EA0319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EA0319" w:rsidRPr="00EF7C5A" w:rsidRDefault="00EA0319" w:rsidP="00EA0319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EA0319" w:rsidRPr="00EF7C5A" w:rsidTr="00FB6637">
        <w:tc>
          <w:tcPr>
            <w:tcW w:w="3162" w:type="pct"/>
          </w:tcPr>
          <w:p w:rsidR="00EA0319" w:rsidRPr="00EF7C5A" w:rsidRDefault="00EA0319" w:rsidP="00EA0319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2.5.4. Удельный вес численности обучающихся в соответствии с федеральным государственным образовательным стандартом образования обучающихся с умственной отсталостью (интеллектуальными нарушениями) в общей численности обучающихся по адаптированным основным общеобразовательным программам.</w:t>
            </w:r>
          </w:p>
        </w:tc>
        <w:tc>
          <w:tcPr>
            <w:tcW w:w="798" w:type="pct"/>
          </w:tcPr>
          <w:p w:rsidR="00EA0319" w:rsidRPr="00EF7C5A" w:rsidRDefault="00EA0319" w:rsidP="00EA0319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EA0319" w:rsidRPr="00EF7C5A" w:rsidRDefault="00EA0319" w:rsidP="00EA0319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17,9</w:t>
            </w:r>
          </w:p>
        </w:tc>
      </w:tr>
      <w:tr w:rsidR="00EA0319" w:rsidRPr="00EF7C5A" w:rsidTr="00FB6637">
        <w:tc>
          <w:tcPr>
            <w:tcW w:w="3162" w:type="pct"/>
          </w:tcPr>
          <w:p w:rsidR="00EA0319" w:rsidRPr="00EF7C5A" w:rsidRDefault="00EA0319" w:rsidP="00EA0319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2.5.5. Структура численности обучающихся по адаптированным образовательным программам начального общего, основного общего, среднего общего образования по видам программ:</w:t>
            </w:r>
          </w:p>
        </w:tc>
        <w:tc>
          <w:tcPr>
            <w:tcW w:w="798" w:type="pct"/>
          </w:tcPr>
          <w:p w:rsidR="00EA0319" w:rsidRPr="00EF7C5A" w:rsidRDefault="00EA0319" w:rsidP="00EA0319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EA0319" w:rsidRPr="00EF7C5A" w:rsidRDefault="00EA0319" w:rsidP="00EA0319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A0319" w:rsidRPr="00EF7C5A" w:rsidTr="00FB6637">
        <w:tc>
          <w:tcPr>
            <w:tcW w:w="3162" w:type="pct"/>
          </w:tcPr>
          <w:p w:rsidR="00EA0319" w:rsidRPr="00EF7C5A" w:rsidRDefault="00EA0319" w:rsidP="00EA0319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для глухих;</w:t>
            </w:r>
          </w:p>
        </w:tc>
        <w:tc>
          <w:tcPr>
            <w:tcW w:w="798" w:type="pct"/>
          </w:tcPr>
          <w:p w:rsidR="00EA0319" w:rsidRPr="00EF7C5A" w:rsidRDefault="00EA0319" w:rsidP="00EA0319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EA0319" w:rsidRPr="00EF7C5A" w:rsidRDefault="00EA0319" w:rsidP="00EA0319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0,04</w:t>
            </w:r>
          </w:p>
        </w:tc>
      </w:tr>
      <w:tr w:rsidR="00EA0319" w:rsidRPr="00EF7C5A" w:rsidTr="00FB6637">
        <w:tc>
          <w:tcPr>
            <w:tcW w:w="3162" w:type="pct"/>
          </w:tcPr>
          <w:p w:rsidR="00EA0319" w:rsidRPr="00EF7C5A" w:rsidRDefault="00EA0319" w:rsidP="00EA0319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для слабослышащих и позднооглохших;</w:t>
            </w:r>
          </w:p>
        </w:tc>
        <w:tc>
          <w:tcPr>
            <w:tcW w:w="798" w:type="pct"/>
          </w:tcPr>
          <w:p w:rsidR="00EA0319" w:rsidRPr="00EF7C5A" w:rsidRDefault="00EA0319" w:rsidP="00EA0319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EA0319" w:rsidRPr="00EF7C5A" w:rsidRDefault="00EA0319" w:rsidP="00EA0319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1,54</w:t>
            </w:r>
          </w:p>
        </w:tc>
      </w:tr>
      <w:tr w:rsidR="00EA0319" w:rsidRPr="00EF7C5A" w:rsidTr="00FB6637">
        <w:tc>
          <w:tcPr>
            <w:tcW w:w="3162" w:type="pct"/>
          </w:tcPr>
          <w:p w:rsidR="00EA0319" w:rsidRPr="00EF7C5A" w:rsidRDefault="00EA0319" w:rsidP="00EA0319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для слепых;</w:t>
            </w:r>
          </w:p>
        </w:tc>
        <w:tc>
          <w:tcPr>
            <w:tcW w:w="798" w:type="pct"/>
          </w:tcPr>
          <w:p w:rsidR="00EA0319" w:rsidRPr="00EF7C5A" w:rsidRDefault="00EA0319" w:rsidP="00EA0319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EA0319" w:rsidRPr="00EF7C5A" w:rsidRDefault="00EA0319" w:rsidP="00EA0319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0,09</w:t>
            </w:r>
          </w:p>
        </w:tc>
      </w:tr>
      <w:tr w:rsidR="00EA0319" w:rsidRPr="00EF7C5A" w:rsidTr="00FB6637">
        <w:tc>
          <w:tcPr>
            <w:tcW w:w="3162" w:type="pct"/>
          </w:tcPr>
          <w:p w:rsidR="00EA0319" w:rsidRPr="00EF7C5A" w:rsidRDefault="00EA0319" w:rsidP="00EA0319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для слабовидящих;</w:t>
            </w:r>
          </w:p>
        </w:tc>
        <w:tc>
          <w:tcPr>
            <w:tcW w:w="798" w:type="pct"/>
          </w:tcPr>
          <w:p w:rsidR="00EA0319" w:rsidRPr="00EF7C5A" w:rsidRDefault="00EA0319" w:rsidP="00EA0319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EA0319" w:rsidRPr="00EF7C5A" w:rsidRDefault="00EA0319" w:rsidP="00EA0319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1,54</w:t>
            </w:r>
          </w:p>
        </w:tc>
      </w:tr>
      <w:tr w:rsidR="00EA0319" w:rsidRPr="00EF7C5A" w:rsidTr="00FB6637">
        <w:tc>
          <w:tcPr>
            <w:tcW w:w="3162" w:type="pct"/>
          </w:tcPr>
          <w:p w:rsidR="00EA0319" w:rsidRPr="00EF7C5A" w:rsidRDefault="00EA0319" w:rsidP="00EA0319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 тяжелыми нарушениями речи;</w:t>
            </w:r>
          </w:p>
        </w:tc>
        <w:tc>
          <w:tcPr>
            <w:tcW w:w="798" w:type="pct"/>
          </w:tcPr>
          <w:p w:rsidR="00EA0319" w:rsidRPr="00EF7C5A" w:rsidRDefault="00EA0319" w:rsidP="00EA0319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EA0319" w:rsidRPr="00EF7C5A" w:rsidRDefault="00EA0319" w:rsidP="00EA0319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6,56</w:t>
            </w:r>
          </w:p>
        </w:tc>
      </w:tr>
      <w:tr w:rsidR="00EA0319" w:rsidRPr="00EF7C5A" w:rsidTr="00FB6637">
        <w:tc>
          <w:tcPr>
            <w:tcW w:w="3162" w:type="pct"/>
          </w:tcPr>
          <w:p w:rsidR="00EA0319" w:rsidRPr="00EF7C5A" w:rsidRDefault="00EA0319" w:rsidP="00EA0319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нарушениями опорно-двигательного аппарата;</w:t>
            </w:r>
          </w:p>
        </w:tc>
        <w:tc>
          <w:tcPr>
            <w:tcW w:w="798" w:type="pct"/>
          </w:tcPr>
          <w:p w:rsidR="00EA0319" w:rsidRPr="00EF7C5A" w:rsidRDefault="00EA0319" w:rsidP="00EA0319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EA0319" w:rsidRPr="00EF7C5A" w:rsidRDefault="00EA0319" w:rsidP="00EA0319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7,8</w:t>
            </w:r>
          </w:p>
        </w:tc>
      </w:tr>
      <w:tr w:rsidR="00EA0319" w:rsidRPr="00EF7C5A" w:rsidTr="00FB6637">
        <w:tc>
          <w:tcPr>
            <w:tcW w:w="3162" w:type="pct"/>
          </w:tcPr>
          <w:p w:rsidR="00EA0319" w:rsidRPr="00EF7C5A" w:rsidRDefault="00EA0319" w:rsidP="00EA0319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задержкой психического развития;</w:t>
            </w:r>
          </w:p>
        </w:tc>
        <w:tc>
          <w:tcPr>
            <w:tcW w:w="798" w:type="pct"/>
          </w:tcPr>
          <w:p w:rsidR="00EA0319" w:rsidRPr="00EF7C5A" w:rsidRDefault="00EA0319" w:rsidP="00EA0319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EA0319" w:rsidRPr="00EF7C5A" w:rsidRDefault="00EA0319" w:rsidP="00EA0319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46,7</w:t>
            </w:r>
          </w:p>
        </w:tc>
      </w:tr>
      <w:tr w:rsidR="00EA0319" w:rsidRPr="00EF7C5A" w:rsidTr="00FB6637">
        <w:tc>
          <w:tcPr>
            <w:tcW w:w="3162" w:type="pct"/>
          </w:tcPr>
          <w:p w:rsidR="00EA0319" w:rsidRPr="00EF7C5A" w:rsidRDefault="00EA0319" w:rsidP="00EA0319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расстройствами аутистического спектра;</w:t>
            </w:r>
          </w:p>
        </w:tc>
        <w:tc>
          <w:tcPr>
            <w:tcW w:w="798" w:type="pct"/>
          </w:tcPr>
          <w:p w:rsidR="00EA0319" w:rsidRPr="00EF7C5A" w:rsidRDefault="00EA0319" w:rsidP="00EA0319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EA0319" w:rsidRPr="00EF7C5A" w:rsidRDefault="00EA0319" w:rsidP="00EA0319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17,7</w:t>
            </w:r>
          </w:p>
        </w:tc>
      </w:tr>
      <w:tr w:rsidR="00EA0319" w:rsidRPr="00EF7C5A" w:rsidTr="00FB6637">
        <w:tc>
          <w:tcPr>
            <w:tcW w:w="3162" w:type="pct"/>
          </w:tcPr>
          <w:p w:rsidR="00EA0319" w:rsidRPr="00EF7C5A" w:rsidRDefault="00EA0319" w:rsidP="00EA0319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умственной отсталостью (интеллектуальными нарушениями).</w:t>
            </w:r>
          </w:p>
        </w:tc>
        <w:tc>
          <w:tcPr>
            <w:tcW w:w="798" w:type="pct"/>
          </w:tcPr>
          <w:p w:rsidR="00EA0319" w:rsidRPr="00EF7C5A" w:rsidRDefault="00EA0319" w:rsidP="00EA0319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EA0319" w:rsidRPr="00EF7C5A" w:rsidRDefault="00EA0319" w:rsidP="00EA0319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17,9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2.5.6. Численность обучающихся по образовательным программам начального общего, основного общего, среднего общего образования в расчете на 1 работника: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C4D6F" w:rsidRPr="00EF7C5A" w:rsidTr="00FB6637">
        <w:tc>
          <w:tcPr>
            <w:tcW w:w="3162" w:type="pct"/>
          </w:tcPr>
          <w:p w:rsidR="00AC4D6F" w:rsidRPr="00EF7C5A" w:rsidRDefault="00AC4D6F" w:rsidP="00AC4D6F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учителя-дефектолога;</w:t>
            </w:r>
          </w:p>
        </w:tc>
        <w:tc>
          <w:tcPr>
            <w:tcW w:w="798" w:type="pct"/>
          </w:tcPr>
          <w:p w:rsidR="00AC4D6F" w:rsidRPr="00EF7C5A" w:rsidRDefault="00AC4D6F" w:rsidP="00AC4D6F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человек</w:t>
            </w:r>
          </w:p>
        </w:tc>
        <w:tc>
          <w:tcPr>
            <w:tcW w:w="1040" w:type="pct"/>
          </w:tcPr>
          <w:p w:rsidR="00AC4D6F" w:rsidRPr="00EF7C5A" w:rsidRDefault="00AC4D6F" w:rsidP="00AC4D6F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2065</w:t>
            </w:r>
          </w:p>
        </w:tc>
      </w:tr>
      <w:tr w:rsidR="00AC4D6F" w:rsidRPr="00EF7C5A" w:rsidTr="00FB6637">
        <w:tc>
          <w:tcPr>
            <w:tcW w:w="3162" w:type="pct"/>
          </w:tcPr>
          <w:p w:rsidR="00AC4D6F" w:rsidRPr="00EF7C5A" w:rsidRDefault="00AC4D6F" w:rsidP="00AC4D6F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учителя-логопеда;</w:t>
            </w:r>
          </w:p>
        </w:tc>
        <w:tc>
          <w:tcPr>
            <w:tcW w:w="798" w:type="pct"/>
          </w:tcPr>
          <w:p w:rsidR="00AC4D6F" w:rsidRPr="00EF7C5A" w:rsidRDefault="00AC4D6F" w:rsidP="00AC4D6F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человек</w:t>
            </w:r>
          </w:p>
        </w:tc>
        <w:tc>
          <w:tcPr>
            <w:tcW w:w="1040" w:type="pct"/>
          </w:tcPr>
          <w:p w:rsidR="00AC4D6F" w:rsidRPr="00EF7C5A" w:rsidRDefault="00AC4D6F" w:rsidP="00AC4D6F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1543</w:t>
            </w:r>
          </w:p>
        </w:tc>
      </w:tr>
      <w:tr w:rsidR="00AC4D6F" w:rsidRPr="00EF7C5A" w:rsidTr="00FB6637">
        <w:tc>
          <w:tcPr>
            <w:tcW w:w="3162" w:type="pct"/>
          </w:tcPr>
          <w:p w:rsidR="00AC4D6F" w:rsidRPr="00EF7C5A" w:rsidRDefault="00AC4D6F" w:rsidP="00AC4D6F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педагога-психолога;</w:t>
            </w:r>
          </w:p>
        </w:tc>
        <w:tc>
          <w:tcPr>
            <w:tcW w:w="798" w:type="pct"/>
          </w:tcPr>
          <w:p w:rsidR="00AC4D6F" w:rsidRPr="00EF7C5A" w:rsidRDefault="00AC4D6F" w:rsidP="00AC4D6F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человек</w:t>
            </w:r>
          </w:p>
        </w:tc>
        <w:tc>
          <w:tcPr>
            <w:tcW w:w="1040" w:type="pct"/>
          </w:tcPr>
          <w:p w:rsidR="00AC4D6F" w:rsidRPr="00EF7C5A" w:rsidRDefault="00AC4D6F" w:rsidP="00AC4D6F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520</w:t>
            </w:r>
          </w:p>
        </w:tc>
      </w:tr>
      <w:tr w:rsidR="00AC4D6F" w:rsidRPr="00EF7C5A" w:rsidTr="00FB6637">
        <w:tc>
          <w:tcPr>
            <w:tcW w:w="3162" w:type="pct"/>
          </w:tcPr>
          <w:p w:rsidR="00AC4D6F" w:rsidRPr="00EF7C5A" w:rsidRDefault="00AC4D6F" w:rsidP="00AC4D6F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тьютора</w:t>
            </w:r>
            <w:proofErr w:type="spellEnd"/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ассистента (помощника).</w:t>
            </w:r>
          </w:p>
        </w:tc>
        <w:tc>
          <w:tcPr>
            <w:tcW w:w="798" w:type="pct"/>
          </w:tcPr>
          <w:p w:rsidR="00AC4D6F" w:rsidRPr="00EF7C5A" w:rsidRDefault="00AC4D6F" w:rsidP="00AC4D6F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человек</w:t>
            </w:r>
          </w:p>
        </w:tc>
        <w:tc>
          <w:tcPr>
            <w:tcW w:w="1040" w:type="pct"/>
          </w:tcPr>
          <w:p w:rsidR="00AC4D6F" w:rsidRPr="00EF7C5A" w:rsidRDefault="00AC4D6F" w:rsidP="00AC4D6F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1677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2.6. Результаты аттестации лиц, обучающихся по образовательным программам начального общего образования, основного общего образования и среднего общего образования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A82177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2.6.1. Доля выпускников общеобразовательных организаций, успешно сдавших единый государственный экзамен (далее - ЕГЭ) по русскому языку и математике, в общей численности выпускников общеобразовательных организаций, сдававших ЕГЭ по данным предметам. 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336081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98,4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2.6.2. Среднее значение количества баллов по ЕГЭ, полученных выпускниками, освоившими образовательные программы среднего общего образования: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A82177" w:rsidP="00A82177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 математике;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балл</w:t>
            </w:r>
          </w:p>
        </w:tc>
        <w:tc>
          <w:tcPr>
            <w:tcW w:w="1040" w:type="pct"/>
          </w:tcPr>
          <w:p w:rsidR="002B543E" w:rsidRPr="00EF7C5A" w:rsidRDefault="00336081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67,8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A82177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по русскому языку. 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балл</w:t>
            </w:r>
          </w:p>
        </w:tc>
        <w:tc>
          <w:tcPr>
            <w:tcW w:w="1040" w:type="pct"/>
          </w:tcPr>
          <w:p w:rsidR="002B543E" w:rsidRPr="00EF7C5A" w:rsidRDefault="00336081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66,0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2.6.3. Среднее значение количества баллов по государственной итоговой аттестации, полученных выпускниками, освоившими образовательные программы основного общего образования: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A82177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по математике; 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балл</w:t>
            </w:r>
          </w:p>
        </w:tc>
        <w:tc>
          <w:tcPr>
            <w:tcW w:w="1040" w:type="pct"/>
          </w:tcPr>
          <w:p w:rsidR="002B543E" w:rsidRPr="00EF7C5A" w:rsidRDefault="00336081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3,65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A82177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по русскому языку. 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балл</w:t>
            </w:r>
          </w:p>
        </w:tc>
        <w:tc>
          <w:tcPr>
            <w:tcW w:w="1040" w:type="pct"/>
          </w:tcPr>
          <w:p w:rsidR="002B543E" w:rsidRPr="00EF7C5A" w:rsidRDefault="00336081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4,03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2.6.4. Удельный вес численности обучающихся, получивших на государственной итоговой аттестации неудовлетворительные результаты, в общей численности обучающихся, участвовавших в государственной итоговой аттестации по образовательным программам: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основного общего образования;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336081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0,02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среднего общего образования.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336081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1,06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2.7. Состояние здоровья лиц, обучающихся по основным общеобразовательным программам, </w:t>
            </w:r>
            <w:proofErr w:type="spellStart"/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здоровьесберегающие</w:t>
            </w:r>
            <w:proofErr w:type="spellEnd"/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условия, условия организации физкультурно-оздоровительной и спортивной работы в общеобразовательных организациях, а также в иных организациях, осуществляющих образовательную деятельность в части реализации основных общеобразовательных программ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2.7.1. Удельный вес численности лиц, обеспеченных горячим питанием, в общей численности обучающихся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336081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EA0319" w:rsidRPr="00EF7C5A" w:rsidTr="00FB6637">
        <w:tc>
          <w:tcPr>
            <w:tcW w:w="3162" w:type="pct"/>
          </w:tcPr>
          <w:p w:rsidR="00EA0319" w:rsidRPr="00EF7C5A" w:rsidRDefault="00EA0319" w:rsidP="00EA0319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2.7.2. Удельный вес числа организаций, имеющих логопедический пункт или логопедический кабинет, в общем числе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798" w:type="pct"/>
          </w:tcPr>
          <w:p w:rsidR="00EA0319" w:rsidRPr="00EF7C5A" w:rsidRDefault="00EA0319" w:rsidP="00EA0319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EA0319" w:rsidRPr="00EF7C5A" w:rsidRDefault="00EA0319" w:rsidP="00EA0319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42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2.7.3. Удельный вес числа организаций, имеющих спортивные залы, в общем числе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026107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2.7.4. Удельный вес числа организаций, имеющих закрытые плавательные бассейны, в общем числе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336081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2.8. Изменение сети организаций, осуществляющих образовательную деятельность по основным общеобразовательным программам (в том числе ликвидация и реорганизация организаций, осуществляющих образовательную деятельность)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2.8.1. Темп роста числа организаций (филиалов), осуществляющих образовательную деятельность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584A6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1,98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2.9. Финансово-экономическая деятельность общеобразовательных организаций, а также иных организаций, осуществляющих образовательную деятельность в части реализации основных общеобразовательных программ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2.9.1. Общий объем финансовых средств, поступивших в организации, осуществляющие образовательную деятельность по образовательным программам начального общего, основного общего, среднего общего образования, в расчете на 1 обучающегося.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тысяча рублей</w:t>
            </w:r>
          </w:p>
        </w:tc>
        <w:tc>
          <w:tcPr>
            <w:tcW w:w="1040" w:type="pct"/>
          </w:tcPr>
          <w:p w:rsidR="002B543E" w:rsidRPr="00EF7C5A" w:rsidRDefault="0083198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93.5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2.9.2. Удельный вес финансовых средств от приносящей доход деятельности в общем объеме финансовых средств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83198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2.10. Создание безопасных условий при организации образовательного процесса в общеобразовательных организациях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2.10.1. Удельный вес числа зданий организаций, реализующих образовательные программы начального общего, основного общего, среднего общего образования, имеющих охрану, в общем числе зданий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336081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2.10.2. Удельный вес числа зданий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образования, находящихся в аварийном состоянии, в общем числе зданий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336081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2.10.3. Удельный вес числа зданий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образования, требующих капитального ремонта, в общем числе зданий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026107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9,71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III. Дополнительное образование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 Сведения о развитии дополнительного образования детей и взрослых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5.1. Численность населения, обучающегося по дополнительным общеобразовательным программам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C82FD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111364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5.1.1. Охват детей дополнительными общеобразовательными программами (отношение численности обучающихся по дополнительным общеобразовательным программам к численности детей в возрасте от 5 до 18 лет).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C82FD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89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5.1.2. Структура численности детей, обучающихся по дополнительным общеобразовательным программам, по направлениям </w:t>
            </w:r>
            <w:hyperlink w:anchor="P1629" w:history="1">
              <w:r w:rsidRPr="00EF7C5A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&lt;*&gt;</w:t>
              </w:r>
            </w:hyperlink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техническое;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C82FD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естественнонаучное;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C82FD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8,5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туристско-краеведческое;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C82FD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1,5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социально-педагогическое;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C82FD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9,7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области искусств: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C82FD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31,1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 общеразвивающим программам;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C82FD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 предпрофессиональным программам;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C82FD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области физической культуры и спорта: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2B543E" w:rsidRPr="00EF7C5A" w:rsidRDefault="00C82FD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31,3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 общеразвивающим программам;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C82FD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48,5</w:t>
            </w:r>
          </w:p>
        </w:tc>
      </w:tr>
      <w:tr w:rsidR="002B543E" w:rsidRPr="00EF7C5A" w:rsidTr="00FB6637">
        <w:tc>
          <w:tcPr>
            <w:tcW w:w="3162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 предпрофессиональным программам.</w:t>
            </w:r>
          </w:p>
        </w:tc>
        <w:tc>
          <w:tcPr>
            <w:tcW w:w="798" w:type="pct"/>
          </w:tcPr>
          <w:p w:rsidR="002B543E" w:rsidRPr="00EF7C5A" w:rsidRDefault="002B543E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2B543E" w:rsidRPr="00EF7C5A" w:rsidRDefault="00C82FD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2B543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программы спортивной подготовки по олимпийским видам</w:t>
            </w:r>
          </w:p>
        </w:tc>
        <w:tc>
          <w:tcPr>
            <w:tcW w:w="798" w:type="pct"/>
          </w:tcPr>
          <w:p w:rsidR="00C82FDD" w:rsidRPr="00EF7C5A" w:rsidRDefault="00C82FD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C82FDD" w:rsidP="002B543E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программы спортивной подготовки по неолимпийским видам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5.1.3. Удельный вес численности обучающихся (занимающихся) с использованием сетевых форм реализации дополнительных общеобразовательных программ в общей численности обучающихся по дополнительным общеобразовательным программам или занимающихся по программам спортивной подготовки в физкультурно-спортивных организациях.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4D69D1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5.1.4. Удельный вес численности обучающихся (занимающихся) с использованием дистанционных образовательных технологий, электронного обучения в общей численности обучающихся по дополнительным общеобразовательным программам или занимающихся по программам спортивной подготовки в физкультурно-спортивных организациях.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4D69D1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5.1.5. Отношение численности детей, обучающихся по дополнительным общеобразовательным программам по договорам об оказании платных образовательных услуг, услуг по спортивной подготовке, к численности детей, обучающихся за счет бюджетных ассигнований, в том числе за счет средств федерального бюджета, бюджета субъекта Российской Федерации и местного бюджета.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4D69D1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5.2. Содержание образовательной деятельности и организация образовательного процесса по дополнительным общеобразовательным программам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5.2.1. Удельный вес численности детей с ограниченными возможностями здоровья в общей численности обучающихся в организациях дополнительного образования.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4D69D1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0,3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5.2.2. Удельный вес численности детей-инвалидов в общей численности обучающихся в организациях дополнительного образования.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4D69D1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0,2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5.3. Кадровое обеспечение организаций, осуществляющих образовательную деятельность в части реализации дополнительных общеобразовательных программ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5.3.1. Отношение среднемесячной заработной платы педагогических работников государственных и муниципальных организаций дополнительного образования к среднемесячной заработной плате учителей в субъекте Российской Федерации.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D61DC5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103,1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5.3.2. Удельный вес численности педагогических работников в общей численности работников организаций дополнительного образования: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всего;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D61DC5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75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внешние совместители.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D61DC5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5.3.3. Удельный вес численности педагогов дополнительного образования, получивших образование по укрупненным группам специальностей и направлений подготовки высшего образования "Образование и педагогические науки" и укрупненной группе специальностей среднего профессионального образования "Образование и педагогические науки", в общей численности педагогов дополнительного образования (без внешних совместителей и работающих по договорам гражданско-правового характера):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организациях, осуществляющих образовательную деятельность по образовательным программам начального общего, основного общего, среднего общего образования;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D61DC5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организациях дополнительного образования.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D61DC5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5.3.4. Удельный вес численности педагогических работников в возрасте моложе 35 лет в общей численности педагогических работников (без внешних совместителей и работающих по договорам гражданско-правового характера) организаций, осуществляющих образовательную деятельность по дополнительным общеобразовательным программам для детей и/или программам спортивной подготовки.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D61DC5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17,5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5.4. Материально-техническое и информационное обеспечение организаций, осуществляющих образовательную деятельность в части реализации </w:t>
            </w: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дополнительных общеобразовательных программ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5.4.1. Общая площадь всех помещений организаций дополнительного образования в расчете на 1 обучающегося.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квадратный метр</w:t>
            </w:r>
          </w:p>
        </w:tc>
        <w:tc>
          <w:tcPr>
            <w:tcW w:w="1040" w:type="pct"/>
          </w:tcPr>
          <w:p w:rsidR="00C82FDD" w:rsidRPr="00EF7C5A" w:rsidRDefault="00D61DC5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0,84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5.4.2. Удельный вес числа организаций, имеющих следующие виды благоустройства, в общем числе организаций дополнительного образования: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водопровод;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D61DC5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центральное отопление;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D61DC5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канализацию;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D61DC5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D61DC5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C82FDD"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пожарную сигнализацию;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D61DC5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дымовые </w:t>
            </w:r>
            <w:proofErr w:type="spellStart"/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извещатели</w:t>
            </w:r>
            <w:proofErr w:type="spellEnd"/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D61DC5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пожарные краны и рукава;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D61DC5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76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системы видеонаблюдения;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D61DC5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"тревожную кнопку".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D61DC5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5.4.3. Число персональных компьютеров, используемых в учебных целях, в расчете на 100 обучающихся организаций дополнительного образования: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всего;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единица</w:t>
            </w:r>
          </w:p>
        </w:tc>
        <w:tc>
          <w:tcPr>
            <w:tcW w:w="1040" w:type="pct"/>
          </w:tcPr>
          <w:p w:rsidR="00C82FDD" w:rsidRPr="00EF7C5A" w:rsidRDefault="00D61DC5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0,6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имеющих доступ к сети "Интернет".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единица</w:t>
            </w:r>
          </w:p>
        </w:tc>
        <w:tc>
          <w:tcPr>
            <w:tcW w:w="1040" w:type="pct"/>
          </w:tcPr>
          <w:p w:rsidR="00C82FDD" w:rsidRPr="00EF7C5A" w:rsidRDefault="00D61DC5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0,5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5.5. Изменение сети организаций, осуществляющих образовательную деятельность по дополнительным общеобразовательным программам (в том числе ликвидация и реорганизация организаций, осуществляющих образовательную деятельность)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5.5.1. Темп роста числа организаций (филиалов) дополнительного образования.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C429DA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5.6. Финансово-экономическая деятельность организаций, осуществляющих образовательную деятельность в части обеспечения реализации дополнительных общеобразовательных программ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5.6.1. Общий объем финансовых средств, поступивших в организации дополнительного образования, в расчете на 1 обучающегося.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тысяча рублей</w:t>
            </w:r>
          </w:p>
        </w:tc>
        <w:tc>
          <w:tcPr>
            <w:tcW w:w="1040" w:type="pct"/>
          </w:tcPr>
          <w:p w:rsidR="00C82FDD" w:rsidRPr="00EF7C5A" w:rsidRDefault="0083198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  <w:r w:rsidR="00C429DA"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,1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5.6.2. Удельный вес финансовых средств от приносящей доход деятельности в общем объеме финансовых средств организаций дополнительного образования.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C429DA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5.6.3. Удельный вес источников финансирования (средства </w:t>
            </w: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федерального бюджета, бюджета субъекта Российской Федерации и местного бюджета, по договорам об оказании платных образовательных услуг, услуг по спортивной подготовке) в общем объеме финансирования дополнительных общеобразовательных программ.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процент</w:t>
            </w:r>
          </w:p>
        </w:tc>
        <w:tc>
          <w:tcPr>
            <w:tcW w:w="1040" w:type="pct"/>
          </w:tcPr>
          <w:p w:rsidR="00C82FDD" w:rsidRPr="00EF7C5A" w:rsidRDefault="00C429DA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5.7. Структура организаций, осуществляющих образовательную деятельность, реализующих дополнительные общеобразовательные программы (в том числе характеристика их филиалов)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5.7.1. Удельный вес числа организаций, имеющих филиалы, в общем числе организаций дополнительного образования.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C429DA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11,7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5.8. Создание безопасных условий при организации образовательного процесса в организациях, осуществляющих образовательную деятельность в части реализации дополнительных общеобразовательных программ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C82FDD" w:rsidRPr="00EF7C5A" w:rsidRDefault="00C429DA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5.8.1. Удельный вес числа организаций, осуществляющих образовательную деятельность по дополнительным общеобразовательным программам, здания которых находятся в аварийном состоянии, в общем числе организаций дополнительного образования.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C429DA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5.8.2. Удельный вес числа организаций, осуществляющих образовательную деятельность по дополнительным общеобразовательным программам, здания которых требуют капитального ремонта, в общем числе организаций дополнительного образования.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C429DA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11,7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5.9. Учебные и </w:t>
            </w:r>
            <w:proofErr w:type="spellStart"/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внеучебные</w:t>
            </w:r>
            <w:proofErr w:type="spellEnd"/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достижения лиц, обучающихся по программам дополнительного образования детей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5.9.1. Результаты занятий детей в организациях дополнительного образования (удельный вес родителей детей, обучающихся в организациях дополнительного образования, отметивших различные результаты обучения их детей, в общей численности родителей детей, обучающихся в организациях дополнительного образования):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приобретение актуальных знаний, умений, практических навыков обучающимися; 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C429DA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97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выявление и развитие таланта и </w:t>
            </w:r>
            <w:proofErr w:type="gramStart"/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способностей</w:t>
            </w:r>
            <w:proofErr w:type="gramEnd"/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обучающихся; 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C429DA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84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профессиональная ориентация, освоение значимых для профессиональной деятельности навыков обучающимися; 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C429DA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58,8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улучшение знаний в рамках основной общеобразовательной программы обучающимися. 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72,6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 Развитие системы оценки качества образования и информационной прозрачности системы образования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10.1. Оценка деятельности системы образования гражданами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10.1.1. Удовлетворенность населения качеством образования, которое предоставляют образовательные организации: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дошкольные образовательные организации;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6F1BA0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93,74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общеобразовательные организации; 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6F1BA0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93,31</w:t>
            </w:r>
          </w:p>
        </w:tc>
      </w:tr>
      <w:tr w:rsidR="00783031" w:rsidRPr="00EF7C5A" w:rsidTr="00FB6637">
        <w:tc>
          <w:tcPr>
            <w:tcW w:w="3162" w:type="pct"/>
          </w:tcPr>
          <w:p w:rsidR="00783031" w:rsidRPr="00EF7C5A" w:rsidRDefault="00783031" w:rsidP="00783031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организации дополнительного образования; </w:t>
            </w:r>
          </w:p>
        </w:tc>
        <w:tc>
          <w:tcPr>
            <w:tcW w:w="798" w:type="pct"/>
          </w:tcPr>
          <w:p w:rsidR="00783031" w:rsidRPr="00EF7C5A" w:rsidRDefault="00783031" w:rsidP="00783031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783031" w:rsidRPr="00EF7C5A" w:rsidRDefault="00783031" w:rsidP="00783031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89,</w:t>
            </w:r>
            <w:r w:rsidR="006F1BA0"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</w:p>
        </w:tc>
      </w:tr>
      <w:tr w:rsidR="00783031" w:rsidRPr="00EF7C5A" w:rsidTr="00FB6637">
        <w:tc>
          <w:tcPr>
            <w:tcW w:w="3162" w:type="pct"/>
          </w:tcPr>
          <w:p w:rsidR="00783031" w:rsidRPr="00EF7C5A" w:rsidRDefault="00783031" w:rsidP="00783031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10.1.3. Удовлетворенность родителей (законных представителей) детей, обучающихся в организациях дополнительного образования:</w:t>
            </w:r>
          </w:p>
        </w:tc>
        <w:tc>
          <w:tcPr>
            <w:tcW w:w="798" w:type="pct"/>
          </w:tcPr>
          <w:p w:rsidR="00783031" w:rsidRPr="00EF7C5A" w:rsidRDefault="00783031" w:rsidP="00783031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783031" w:rsidRPr="00EF7C5A" w:rsidRDefault="00783031" w:rsidP="00783031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031" w:rsidRPr="00EF7C5A" w:rsidTr="00FB6637">
        <w:tc>
          <w:tcPr>
            <w:tcW w:w="3162" w:type="pct"/>
          </w:tcPr>
          <w:p w:rsidR="00783031" w:rsidRPr="00EF7C5A" w:rsidRDefault="00783031" w:rsidP="00783031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удобством территориального расположения организации; </w:t>
            </w:r>
          </w:p>
        </w:tc>
        <w:tc>
          <w:tcPr>
            <w:tcW w:w="798" w:type="pct"/>
          </w:tcPr>
          <w:p w:rsidR="00783031" w:rsidRPr="00EF7C5A" w:rsidRDefault="00783031" w:rsidP="00783031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783031" w:rsidRPr="00EF7C5A" w:rsidRDefault="00783031" w:rsidP="00783031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87</w:t>
            </w:r>
          </w:p>
        </w:tc>
      </w:tr>
      <w:tr w:rsidR="00783031" w:rsidRPr="00EF7C5A" w:rsidTr="00FB6637">
        <w:tc>
          <w:tcPr>
            <w:tcW w:w="3162" w:type="pct"/>
          </w:tcPr>
          <w:p w:rsidR="00783031" w:rsidRPr="00EF7C5A" w:rsidRDefault="00783031" w:rsidP="00783031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содержанием образования; </w:t>
            </w:r>
          </w:p>
        </w:tc>
        <w:tc>
          <w:tcPr>
            <w:tcW w:w="798" w:type="pct"/>
          </w:tcPr>
          <w:p w:rsidR="00783031" w:rsidRPr="00EF7C5A" w:rsidRDefault="00783031" w:rsidP="00783031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783031" w:rsidRPr="00EF7C5A" w:rsidRDefault="00783031" w:rsidP="00783031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79</w:t>
            </w:r>
          </w:p>
        </w:tc>
      </w:tr>
      <w:tr w:rsidR="00783031" w:rsidRPr="00EF7C5A" w:rsidTr="00FB6637">
        <w:tc>
          <w:tcPr>
            <w:tcW w:w="3162" w:type="pct"/>
          </w:tcPr>
          <w:p w:rsidR="00783031" w:rsidRPr="00EF7C5A" w:rsidRDefault="00783031" w:rsidP="00783031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качеством преподавания; </w:t>
            </w:r>
          </w:p>
        </w:tc>
        <w:tc>
          <w:tcPr>
            <w:tcW w:w="798" w:type="pct"/>
          </w:tcPr>
          <w:p w:rsidR="00783031" w:rsidRPr="00EF7C5A" w:rsidRDefault="00783031" w:rsidP="00783031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783031" w:rsidRPr="00EF7C5A" w:rsidRDefault="00783031" w:rsidP="00783031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97</w:t>
            </w:r>
          </w:p>
        </w:tc>
      </w:tr>
      <w:tr w:rsidR="00783031" w:rsidRPr="00EF7C5A" w:rsidTr="00FB6637">
        <w:tc>
          <w:tcPr>
            <w:tcW w:w="3162" w:type="pct"/>
          </w:tcPr>
          <w:p w:rsidR="00783031" w:rsidRPr="00EF7C5A" w:rsidRDefault="00783031" w:rsidP="00783031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материальной базой, условиями реализации программ (оснащением, помещениями, оборудованием); </w:t>
            </w:r>
          </w:p>
        </w:tc>
        <w:tc>
          <w:tcPr>
            <w:tcW w:w="798" w:type="pct"/>
          </w:tcPr>
          <w:p w:rsidR="00783031" w:rsidRPr="00EF7C5A" w:rsidRDefault="00783031" w:rsidP="00783031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783031" w:rsidRPr="00EF7C5A" w:rsidRDefault="00783031" w:rsidP="00783031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69</w:t>
            </w:r>
          </w:p>
        </w:tc>
      </w:tr>
      <w:tr w:rsidR="00783031" w:rsidRPr="00EF7C5A" w:rsidTr="00FB6637">
        <w:tc>
          <w:tcPr>
            <w:tcW w:w="3162" w:type="pct"/>
          </w:tcPr>
          <w:p w:rsidR="00783031" w:rsidRPr="00EF7C5A" w:rsidRDefault="00783031" w:rsidP="00783031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отношением педагогов к детям; </w:t>
            </w:r>
          </w:p>
        </w:tc>
        <w:tc>
          <w:tcPr>
            <w:tcW w:w="798" w:type="pct"/>
          </w:tcPr>
          <w:p w:rsidR="00783031" w:rsidRPr="00EF7C5A" w:rsidRDefault="00783031" w:rsidP="00783031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783031" w:rsidRPr="00EF7C5A" w:rsidRDefault="00783031" w:rsidP="00783031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99</w:t>
            </w:r>
          </w:p>
        </w:tc>
      </w:tr>
      <w:tr w:rsidR="00783031" w:rsidRPr="00EF7C5A" w:rsidTr="00FB6637">
        <w:tc>
          <w:tcPr>
            <w:tcW w:w="3162" w:type="pct"/>
          </w:tcPr>
          <w:p w:rsidR="00783031" w:rsidRPr="00EF7C5A" w:rsidRDefault="00783031" w:rsidP="00783031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образовательными результатами. </w:t>
            </w:r>
          </w:p>
        </w:tc>
        <w:tc>
          <w:tcPr>
            <w:tcW w:w="798" w:type="pct"/>
          </w:tcPr>
          <w:p w:rsidR="00783031" w:rsidRPr="00EF7C5A" w:rsidRDefault="00783031" w:rsidP="00783031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783031" w:rsidRPr="00EF7C5A" w:rsidRDefault="00783031" w:rsidP="00783031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89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10.2. Результаты участия обучающихся лиц в российских и международных тестированиях знаний, конкурсах и олимпиадах, а также в иных аналогичных мероприятиях</w:t>
            </w:r>
          </w:p>
        </w:tc>
        <w:tc>
          <w:tcPr>
            <w:tcW w:w="798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10.2.1. Удельный вес численности лиц, достигших базового уровня образовательных достижений в международных сопоставительных исследованиях качества образования (изучение качества чтения и понимания текста (PIRLS), исследование качества математического и естественнонаучного общего образования (TIMSS), оценка </w:t>
            </w:r>
            <w:proofErr w:type="gramStart"/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образовательных достижений</w:t>
            </w:r>
            <w:proofErr w:type="gramEnd"/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обучающихся (PISA) в общей численности российских обучающихся общеобразовательных организаций: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международное исследование PIRLS; 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 участвовали в 2024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международное исследование TIMSS: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 участвовали в 2024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математика (4 класс); 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 участвовали в 2024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математика (8 класс); 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 участвовали в 2024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естествознание (4 класс); 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 участвовали в 2024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естествознание (8 класс); 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 участвовали в 2024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международное исследование PISA: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читательская грамотность; 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 участвовали в 2024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математическая грамотность; 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 участвовали в 2024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естественнонаучная грамотность. 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 участвовали в 2024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10.3. Развитие механизмов государственно-частного управления в системе образования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10.3.1. Соблюдение требований по размещению и обновлению информации на официальном сайте образовательной организации в сети "Интернет", за исключением сведений, составляющих государственную и иную охраняемую законом тайну. 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10.3.1.1. Наличие на официальном сайте информации об образовательной организации, в том числе: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 дате создания образовательной организации;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Имеется 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 учредителе(</w:t>
            </w:r>
            <w:proofErr w:type="spellStart"/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ях</w:t>
            </w:r>
            <w:proofErr w:type="spellEnd"/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 образовательной организации;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 месте нахождения образовательной организации и ее филиалов (при наличии);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 режиме и графике работы образовательной организации;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 контактных телефонах образовательной организации;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 адресах электронной почты образовательной организации.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10.3.1.2. Наличие на сайте информации о структуре и органах управления образовательной организацией: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 структуре управления образовательной организацией;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 органах управления образовательной организацией.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10.3.1.3. Наличие на сайте информации о реализуемых образовательных программах, в том числе с указанием </w:t>
            </w: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сведений: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 учебных предметах;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 курсах;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 дисциплинах (модулях);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 практике(ах), предусмотренной(</w:t>
            </w:r>
            <w:proofErr w:type="spellStart"/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ых</w:t>
            </w:r>
            <w:proofErr w:type="spellEnd"/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 соответствующей образовательной программой.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10.3.1.4. Наличие на сайте информации о численности обучающихся по реализуемым образовательным программам по источникам финансирования: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за счет бюджетных ассигнований федерального бюджета;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за счет бюджетов субъектов Российской Федерации;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за счет местных бюджетов;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 договорам об образовании за счет средств физических и (или) юридических лиц.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10.3.1.5. Наличие на сайте информации о языках образования.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10.3.1.6. Наличие на сайте информации о федеральных государственных образовательных стандартах (копии утвержденных ФГОС по специальностям/направлениям подготовки, реализуемым образовательной организацией), об образовательных стандартах (при их наличии).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10.3.1.7. Наличие на сайте информации об администрации образовательной организации, в том числе: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 руководителе образовательной организации: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фамилия, имя, отчество (при наличии);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должность;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контактные телефоны;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адрес электронной почты;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 заместителях руководителя образовательной организации: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фамилия, имя, отчество (при наличии);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должность;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контактные телефоны;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адрес электронной почты;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 руководителях филиалов образовательной организации (при их наличии):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фамилия, имя, отчество (при наличии);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должность;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контактные телефоны;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адрес электронной почты.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10.3.1.8. Наличие на сайте информации о персональном составе педагогических работников с указанием уровня образования, квалификации и опыта работы, а именно: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фамилия, имя, отчество (при наличии) работника;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занимаемая должность (должности);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преподаваемые учебные предметы, курсы, дисциплины (модули);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ученая степень (при наличии);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ученое звание (при наличии);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наименование направления подготовки и (или) специальности;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данные о повышении квалификации и (или) профессиональной переподготовке (при наличии);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общий стаж работы;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стаж работы по специальности.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10.3.1.9. Наличие на сайте информации о материально-техническом обеспечении образовательной деятельности, в том числе: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 оборудованных учебных кабинетах;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 объектах для проведения практических занятий;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 библиотеке(ах);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 объектах спорта;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 средствах обучения и воспитания;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 условиях питания обучающихся;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 условиях охраны здоровья обучающихся;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 доступе к информационным системам и информационно-телекоммуникационным сетям;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 электронных образовательных ресурсах, к которым обеспечивается доступ обучающихся.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10.3.1.11. Наличие на сайте информации о предоставлении стипендии и мерах социальной поддержки обучающимся, в том числе: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 мерах социальной поддержки обучающихся.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10.3.1.13. Наличие на сайте информации о количестве вакантных мест для приема (перевода), в том числе: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 количестве вакантных мест для приема (перевода) по каждой образовательной программе;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10.3.1.14. Наличие на сайте информации о поступлении финансовых и материальных средств и об их расходовании, в том числе: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 поступлении финансовых и материальных средств по итогам финансового года;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 расходовании финансовых и материальных средств по </w:t>
            </w: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итогам финансового года.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имеется/отсут</w:t>
            </w: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10.3.1.16. Наличие на сайте копии устава образовательной организации.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10.3.1.17. Наличие на сайте копии лицензии на осуществление образовательной деятельности (с приложениями).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10.3.1.18. Наличие на сайте копии свидетельства о государственной аккредитации (с приложениями).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10.3.1.19. Наличие на сайте копии плана финансово-хозяйственной деятельности образовательной организации, утвержденного в установленном законодательством Российской Федерации порядке, или бюджетной сметы образовательной организации.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10.3.1.20. Наличие на сайте копий локальных нормативных актов, в том числе регламентирующих: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правила приема обучающихся;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режим </w:t>
            </w:r>
            <w:proofErr w:type="gramStart"/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занятий</w:t>
            </w:r>
            <w:proofErr w:type="gramEnd"/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обучающихся;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формы, периодичность и порядок текущего контроля успеваемости и промежуточной аттестации обучающихся;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порядок и основания перевода, отчисления и восстановления обучающихся;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FB6637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порядок оформления возникновения, приостановления и прекращения отношений между образовательной организацией и обучающимися и (или) родителями (законными представителями) несовершеннолетних обучающихся;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D86661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правила внутреннего распорядка обучающихся;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D86661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правила внутреннего трудового распорядка;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D86661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коллективный договор.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D86661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10.3.1.21. Наличие на сайте копии отчета о результатах </w:t>
            </w:r>
            <w:proofErr w:type="spellStart"/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самообследования</w:t>
            </w:r>
            <w:proofErr w:type="spellEnd"/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D86661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10.3.1.22. Наличие на сайте копии документа о порядке оказания платных образовательных услуг.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D86661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10.3.1.23. Наличие на сайте копий предписаний органов, осуществляющих государственный контроль (надзор) в сфере </w:t>
            </w: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образования, отчетов об исполнении таких предписаний.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D86661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10.3.1.24. Наличие на сайте копий разработанных и утвержденных образовательной организацией образовательных программ.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имеются/отсутствуют</w:t>
            </w:r>
          </w:p>
        </w:tc>
        <w:tc>
          <w:tcPr>
            <w:tcW w:w="1040" w:type="pct"/>
          </w:tcPr>
          <w:p w:rsidR="00C82FDD" w:rsidRPr="00EF7C5A" w:rsidRDefault="00D86661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10.3.1.25. Наличие на сайте информации о методической обеспеченности образовательного процесса, в том числе: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наличие учебных планов по всем реализуемым образовательным программам;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имеются/отсутствуют</w:t>
            </w:r>
          </w:p>
        </w:tc>
        <w:tc>
          <w:tcPr>
            <w:tcW w:w="1040" w:type="pct"/>
          </w:tcPr>
          <w:p w:rsidR="00C82FDD" w:rsidRPr="00EF7C5A" w:rsidRDefault="00D86661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наличие всех рабочих программ учебных дисциплин и междисциплинарных курсов по специальностям, укрупненным группам специальностей, направлениям подготовки;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имеются/отсутствуют</w:t>
            </w:r>
          </w:p>
        </w:tc>
        <w:tc>
          <w:tcPr>
            <w:tcW w:w="1040" w:type="pct"/>
          </w:tcPr>
          <w:p w:rsidR="00C82FDD" w:rsidRPr="00EF7C5A" w:rsidRDefault="00D86661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наличие всех программ практик в соответствии с требованиями федеральных государственных образовательных стандартов;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имеются/отсутствуют</w:t>
            </w:r>
          </w:p>
        </w:tc>
        <w:tc>
          <w:tcPr>
            <w:tcW w:w="1040" w:type="pct"/>
          </w:tcPr>
          <w:p w:rsidR="00C82FDD" w:rsidRPr="00EF7C5A" w:rsidRDefault="00D86661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наличие календарных учебных графиков.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имеются/отсутствуют</w:t>
            </w:r>
          </w:p>
        </w:tc>
        <w:tc>
          <w:tcPr>
            <w:tcW w:w="1040" w:type="pct"/>
          </w:tcPr>
          <w:p w:rsidR="00C82FDD" w:rsidRPr="00EF7C5A" w:rsidRDefault="00D86661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10.3.1.26. Размещение на сайте информации о наличии электронных образовательных и информационных ресурсов по реализуемым в соответствии с лицензией образовательным программам, в том числе: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наличие собственных электронных образовательных и информационных ресурсов;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D86661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наличие сторонних электронных образовательных и информационных ресурсов;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D86661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наличие базы данных электронного каталога.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D86661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10.3.1.27. Наличие версии официального сайта образовательной организации в сети "Интернет" для слабовидящих (для инвалидов и лиц с ограниченными возможностями здоровья по зрению).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имеется/отсутствует</w:t>
            </w:r>
          </w:p>
        </w:tc>
        <w:tc>
          <w:tcPr>
            <w:tcW w:w="1040" w:type="pct"/>
          </w:tcPr>
          <w:p w:rsidR="00C82FDD" w:rsidRPr="00EF7C5A" w:rsidRDefault="00D86661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10.3.2. Соблюдение требований по внесению сведений в федеральную информационную систему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образования, и приема граждан в образовательные организации для получения среднего профессионального и высшего образования (далее - ФИС ГИА и приема) и (или) полнота и соответствие сведений, размещенных на официальном сайте образовательной организации. 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10.3.2.3. Внесение сведений в ФИС ГИА и приема о заявлениях о приеме в образовательную организацию, а также о заявлениях, возвращенных образовательной организацией.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внесены/не внесены</w:t>
            </w:r>
          </w:p>
        </w:tc>
        <w:tc>
          <w:tcPr>
            <w:tcW w:w="1040" w:type="pct"/>
          </w:tcPr>
          <w:p w:rsidR="00C82FDD" w:rsidRPr="00EF7C5A" w:rsidRDefault="00D86661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внесены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10.3.3.5. Соответствие образовательных программ, учебных планов, рабочих программ дисциплин (модулей), календарных учебных графиков требованиям федеральных государственных образовательных стандартов.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соответствуют/не соответствуют</w:t>
            </w:r>
          </w:p>
        </w:tc>
        <w:tc>
          <w:tcPr>
            <w:tcW w:w="1040" w:type="pct"/>
          </w:tcPr>
          <w:p w:rsidR="00C82FDD" w:rsidRPr="00EF7C5A" w:rsidRDefault="00D86661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соответствуют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10.3.4. Удельный вес числа образовательных организаций, в которых созданы коллегиальные органы управления, в общем числе образовательных организаций: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образовательные организации, осуществляющие образовательную деятельность по образовательным программам начального общего, основного общего, среднего общего образования;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D86661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организации, осуществляющие образовательную деятельность по дополнительным профессиональным программам.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D86661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10.4. Развитие региональных систем оценки качества образования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10.4.1. Удельный вес числа организаций, имеющих веб-сайт в сети "Интернет", в общем числе организаций: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дошкольные образовательные организации;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D86661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образовательные организации, осуществляющие образовательную деятельность по образовательным программам начального общего, основного общего, среднего общего образования;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D86661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организации дополнительного образования;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D86661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10.4.2. Удельный вес числа организаций, имеющих на веб-сайте в сети "Интернет" информацию о нормативно закрепленном перечне сведений о деятельности организации, в общем числе следующих организаций: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дошкольные образовательные организации;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D86661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образовательные организации, осуществляющие образовательную деятельность по образовательным программам начального общего, основного общего, среднего общего образования;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D86661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C82FDD" w:rsidRPr="00EF7C5A" w:rsidTr="00FB6637">
        <w:tc>
          <w:tcPr>
            <w:tcW w:w="3162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организации дополнительного образования;</w:t>
            </w:r>
          </w:p>
        </w:tc>
        <w:tc>
          <w:tcPr>
            <w:tcW w:w="798" w:type="pct"/>
          </w:tcPr>
          <w:p w:rsidR="00C82FDD" w:rsidRPr="00EF7C5A" w:rsidRDefault="00C82FDD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</w:t>
            </w:r>
          </w:p>
        </w:tc>
        <w:tc>
          <w:tcPr>
            <w:tcW w:w="1040" w:type="pct"/>
          </w:tcPr>
          <w:p w:rsidR="00C82FDD" w:rsidRPr="00EF7C5A" w:rsidRDefault="00D86661" w:rsidP="00C82FD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C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</w:tbl>
    <w:p w:rsidR="00095705" w:rsidRPr="00EF7C5A" w:rsidRDefault="00095705" w:rsidP="00DF7F2B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86661" w:rsidRPr="00EF7C5A" w:rsidRDefault="00D86661" w:rsidP="00DF7F2B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Начальник </w:t>
      </w:r>
    </w:p>
    <w:p w:rsidR="00D86661" w:rsidRPr="00EF7C5A" w:rsidRDefault="00D86661" w:rsidP="00DF7F2B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Управления образования </w:t>
      </w:r>
    </w:p>
    <w:p w:rsidR="00D86661" w:rsidRPr="00EF7C5A" w:rsidRDefault="00D86661" w:rsidP="00DF7F2B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7C5A">
        <w:rPr>
          <w:rFonts w:ascii="Times New Roman" w:hAnsi="Times New Roman" w:cs="Times New Roman"/>
          <w:color w:val="000000" w:themeColor="text1"/>
          <w:sz w:val="28"/>
          <w:szCs w:val="28"/>
        </w:rPr>
        <w:t>города Ростова-на-Дону                                                                      А.В. Вихтоденко</w:t>
      </w:r>
      <w:bookmarkStart w:id="0" w:name="_GoBack"/>
      <w:bookmarkEnd w:id="0"/>
    </w:p>
    <w:sectPr w:rsidR="00D86661" w:rsidRPr="00EF7C5A" w:rsidSect="00987E0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55732C"/>
    <w:multiLevelType w:val="hybridMultilevel"/>
    <w:tmpl w:val="6B2AA180"/>
    <w:lvl w:ilvl="0" w:tplc="3ECA60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67D2AF4"/>
    <w:multiLevelType w:val="hybridMultilevel"/>
    <w:tmpl w:val="33BE655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BE629D5"/>
    <w:multiLevelType w:val="hybridMultilevel"/>
    <w:tmpl w:val="2206CB50"/>
    <w:lvl w:ilvl="0" w:tplc="3C529F3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A83"/>
    <w:rsid w:val="0001138B"/>
    <w:rsid w:val="00026107"/>
    <w:rsid w:val="00032E7F"/>
    <w:rsid w:val="00035314"/>
    <w:rsid w:val="00065A83"/>
    <w:rsid w:val="00077175"/>
    <w:rsid w:val="00081B49"/>
    <w:rsid w:val="00084B1E"/>
    <w:rsid w:val="00095705"/>
    <w:rsid w:val="000A58AE"/>
    <w:rsid w:val="000F6142"/>
    <w:rsid w:val="001008DB"/>
    <w:rsid w:val="001044E1"/>
    <w:rsid w:val="00170E0E"/>
    <w:rsid w:val="001908D7"/>
    <w:rsid w:val="001A3836"/>
    <w:rsid w:val="001D16CD"/>
    <w:rsid w:val="00200DCC"/>
    <w:rsid w:val="00207BE4"/>
    <w:rsid w:val="002123FD"/>
    <w:rsid w:val="00215B46"/>
    <w:rsid w:val="002734E5"/>
    <w:rsid w:val="002A2250"/>
    <w:rsid w:val="002B543E"/>
    <w:rsid w:val="002D3349"/>
    <w:rsid w:val="002D6BDB"/>
    <w:rsid w:val="002E13CA"/>
    <w:rsid w:val="00332518"/>
    <w:rsid w:val="00334A82"/>
    <w:rsid w:val="00336081"/>
    <w:rsid w:val="003471F3"/>
    <w:rsid w:val="00350F20"/>
    <w:rsid w:val="003B5657"/>
    <w:rsid w:val="003B6126"/>
    <w:rsid w:val="003F1281"/>
    <w:rsid w:val="00461E91"/>
    <w:rsid w:val="0047326E"/>
    <w:rsid w:val="004B0F0A"/>
    <w:rsid w:val="004D0DD5"/>
    <w:rsid w:val="004D69D1"/>
    <w:rsid w:val="004E266F"/>
    <w:rsid w:val="004F2D6A"/>
    <w:rsid w:val="00502B4D"/>
    <w:rsid w:val="00533CF0"/>
    <w:rsid w:val="00535C0E"/>
    <w:rsid w:val="00566A72"/>
    <w:rsid w:val="0057185D"/>
    <w:rsid w:val="00584A6D"/>
    <w:rsid w:val="00590C76"/>
    <w:rsid w:val="005A7795"/>
    <w:rsid w:val="005C4D57"/>
    <w:rsid w:val="00611A6D"/>
    <w:rsid w:val="00612102"/>
    <w:rsid w:val="00627D32"/>
    <w:rsid w:val="00630A52"/>
    <w:rsid w:val="00634C2D"/>
    <w:rsid w:val="00650022"/>
    <w:rsid w:val="006841C8"/>
    <w:rsid w:val="0069095A"/>
    <w:rsid w:val="00695ABD"/>
    <w:rsid w:val="006A7D62"/>
    <w:rsid w:val="006C555C"/>
    <w:rsid w:val="006E4421"/>
    <w:rsid w:val="006F1BA0"/>
    <w:rsid w:val="00720F6F"/>
    <w:rsid w:val="007240C7"/>
    <w:rsid w:val="007442AA"/>
    <w:rsid w:val="00783031"/>
    <w:rsid w:val="007B3513"/>
    <w:rsid w:val="007E4EF8"/>
    <w:rsid w:val="00802AA1"/>
    <w:rsid w:val="0083198D"/>
    <w:rsid w:val="0085346A"/>
    <w:rsid w:val="00874D9F"/>
    <w:rsid w:val="0088095B"/>
    <w:rsid w:val="0089131C"/>
    <w:rsid w:val="008B5129"/>
    <w:rsid w:val="008B5FCA"/>
    <w:rsid w:val="008B6835"/>
    <w:rsid w:val="008C1AEC"/>
    <w:rsid w:val="0091375C"/>
    <w:rsid w:val="00916F4F"/>
    <w:rsid w:val="00941851"/>
    <w:rsid w:val="009523C1"/>
    <w:rsid w:val="00953A70"/>
    <w:rsid w:val="00964502"/>
    <w:rsid w:val="00970AFD"/>
    <w:rsid w:val="00971CBA"/>
    <w:rsid w:val="00975243"/>
    <w:rsid w:val="009756A9"/>
    <w:rsid w:val="00987E0B"/>
    <w:rsid w:val="00A12BBB"/>
    <w:rsid w:val="00A235B6"/>
    <w:rsid w:val="00A57C2E"/>
    <w:rsid w:val="00A82177"/>
    <w:rsid w:val="00A84DE0"/>
    <w:rsid w:val="00A95BF8"/>
    <w:rsid w:val="00AB5BD0"/>
    <w:rsid w:val="00AB5E3A"/>
    <w:rsid w:val="00AC4D6F"/>
    <w:rsid w:val="00AE20C0"/>
    <w:rsid w:val="00B2528C"/>
    <w:rsid w:val="00B435D5"/>
    <w:rsid w:val="00B56B1F"/>
    <w:rsid w:val="00B81643"/>
    <w:rsid w:val="00B84D50"/>
    <w:rsid w:val="00B97DB4"/>
    <w:rsid w:val="00BB3D16"/>
    <w:rsid w:val="00BD5DE6"/>
    <w:rsid w:val="00C07538"/>
    <w:rsid w:val="00C429DA"/>
    <w:rsid w:val="00C76101"/>
    <w:rsid w:val="00C8085E"/>
    <w:rsid w:val="00C82FDD"/>
    <w:rsid w:val="00C91F33"/>
    <w:rsid w:val="00C92C62"/>
    <w:rsid w:val="00CC3610"/>
    <w:rsid w:val="00CE3F48"/>
    <w:rsid w:val="00CE5582"/>
    <w:rsid w:val="00CE7298"/>
    <w:rsid w:val="00D61DC5"/>
    <w:rsid w:val="00D848A8"/>
    <w:rsid w:val="00D86661"/>
    <w:rsid w:val="00DB3B0A"/>
    <w:rsid w:val="00DF4B6D"/>
    <w:rsid w:val="00DF51B0"/>
    <w:rsid w:val="00DF6486"/>
    <w:rsid w:val="00DF72BE"/>
    <w:rsid w:val="00DF7F2B"/>
    <w:rsid w:val="00E22D0B"/>
    <w:rsid w:val="00E37328"/>
    <w:rsid w:val="00E6527E"/>
    <w:rsid w:val="00E800CA"/>
    <w:rsid w:val="00EA0319"/>
    <w:rsid w:val="00EF7C5A"/>
    <w:rsid w:val="00F07F8C"/>
    <w:rsid w:val="00F17ACD"/>
    <w:rsid w:val="00F34FBB"/>
    <w:rsid w:val="00F51522"/>
    <w:rsid w:val="00F641CA"/>
    <w:rsid w:val="00F8109D"/>
    <w:rsid w:val="00F837D6"/>
    <w:rsid w:val="00F87A7C"/>
    <w:rsid w:val="00FB6637"/>
    <w:rsid w:val="00FC592B"/>
    <w:rsid w:val="00FE3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3DACEB-2BB7-4BF9-8A84-552B73D69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B1F"/>
    <w:pPr>
      <w:spacing w:after="0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F7F2B"/>
    <w:pPr>
      <w:spacing w:after="0" w:line="240" w:lineRule="auto"/>
    </w:pPr>
  </w:style>
  <w:style w:type="table" w:styleId="a4">
    <w:name w:val="Table Grid"/>
    <w:basedOn w:val="a1"/>
    <w:uiPriority w:val="39"/>
    <w:rsid w:val="004D0D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802AA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5C4D57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B81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ocdata">
    <w:name w:val="docdata"/>
    <w:aliases w:val="docy,v5,12895,bqiaagaaeyqcaaagiaiaaapdmqaabdexaaaaaaaaaaaaaaaaaaaaaaaaaaaaaaaaaaaaaaaaaaaaaaaaaaaaaaaaaaaaaaaaaaaaaaaaaaaaaaaaaaaaaaaaaaaaaaaaaaaaaaaaaaaaaaaaaaaaaaaaaaaaaaaaaaaaaaaaaaaaaaaaaaaaaaaaaaaaaaaaaaaaaaaaaaaaaaaaaaaaaaaaaaaaaaaaaaaaaaa"/>
    <w:basedOn w:val="a"/>
    <w:rsid w:val="00B81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">
    <w:name w:val="Нет списка1"/>
    <w:next w:val="a2"/>
    <w:uiPriority w:val="99"/>
    <w:semiHidden/>
    <w:unhideWhenUsed/>
    <w:rsid w:val="00095705"/>
  </w:style>
  <w:style w:type="paragraph" w:customStyle="1" w:styleId="ConsPlusTitlePage">
    <w:name w:val="ConsPlusTitlePage"/>
    <w:rsid w:val="000957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0957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957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ostovobr@rostov-gorod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FC944D-E0D5-4C88-8189-8D20749C8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44</Pages>
  <Words>14087</Words>
  <Characters>80298</Characters>
  <Application>Microsoft Office Word</Application>
  <DocSecurity>0</DocSecurity>
  <Lines>669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МАУ ИМЦО</Company>
  <LinksUpToDate>false</LinksUpToDate>
  <CharactersWithSpaces>94197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Змеу Евгения Павловна</dc:creator>
  <cp:keywords/>
  <dc:description/>
  <cp:lastModifiedBy>PC34WP02</cp:lastModifiedBy>
  <cp:revision>3</cp:revision>
  <dcterms:created xsi:type="dcterms:W3CDTF">2025-10-23T10:44:00Z</dcterms:created>
  <dcterms:modified xsi:type="dcterms:W3CDTF">2025-10-23T10:45:00Z</dcterms:modified>
</cp:coreProperties>
</file>